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369" w:tblpY="2881"/>
        <w:tblW w:w="13246" w:type="dxa"/>
        <w:tblLook w:val="04A0" w:firstRow="1" w:lastRow="0" w:firstColumn="1" w:lastColumn="0" w:noHBand="0" w:noVBand="1"/>
      </w:tblPr>
      <w:tblGrid>
        <w:gridCol w:w="2448"/>
        <w:gridCol w:w="2700"/>
        <w:gridCol w:w="2700"/>
        <w:gridCol w:w="2610"/>
        <w:gridCol w:w="2788"/>
      </w:tblGrid>
      <w:tr w:rsidR="00835AB1" w14:paraId="2B50F076" w14:textId="77777777" w:rsidTr="0057118A">
        <w:trPr>
          <w:trHeight w:val="1070"/>
        </w:trPr>
        <w:tc>
          <w:tcPr>
            <w:tcW w:w="2448" w:type="dxa"/>
          </w:tcPr>
          <w:p w14:paraId="00BBE90F" w14:textId="77777777" w:rsidR="00835AB1" w:rsidRDefault="00835AB1" w:rsidP="00835AB1"/>
        </w:tc>
        <w:tc>
          <w:tcPr>
            <w:tcW w:w="2700" w:type="dxa"/>
          </w:tcPr>
          <w:p w14:paraId="43E8A796" w14:textId="77777777" w:rsidR="0057118A" w:rsidRDefault="0057118A" w:rsidP="00A75D5E">
            <w:pPr>
              <w:jc w:val="center"/>
              <w:rPr>
                <w:sz w:val="32"/>
                <w:szCs w:val="32"/>
              </w:rPr>
            </w:pPr>
          </w:p>
          <w:p w14:paraId="4F71F5BE" w14:textId="654F3B45" w:rsidR="00835AB1" w:rsidRPr="00A75D5E" w:rsidRDefault="00835AB1" w:rsidP="00A75D5E">
            <w:pPr>
              <w:jc w:val="center"/>
              <w:rPr>
                <w:sz w:val="32"/>
                <w:szCs w:val="32"/>
              </w:rPr>
            </w:pPr>
            <w:r w:rsidRPr="00A75D5E">
              <w:rPr>
                <w:sz w:val="32"/>
                <w:szCs w:val="32"/>
              </w:rPr>
              <w:t>Advanced</w:t>
            </w:r>
            <w:r w:rsidR="00102611">
              <w:rPr>
                <w:sz w:val="32"/>
                <w:szCs w:val="32"/>
              </w:rPr>
              <w:t xml:space="preserve"> (10)</w:t>
            </w:r>
          </w:p>
        </w:tc>
        <w:tc>
          <w:tcPr>
            <w:tcW w:w="2700" w:type="dxa"/>
          </w:tcPr>
          <w:p w14:paraId="61ED4D91" w14:textId="77777777" w:rsidR="0057118A" w:rsidRDefault="0057118A" w:rsidP="00A75D5E">
            <w:pPr>
              <w:jc w:val="center"/>
              <w:rPr>
                <w:sz w:val="32"/>
                <w:szCs w:val="32"/>
              </w:rPr>
            </w:pPr>
          </w:p>
          <w:p w14:paraId="67C5A1D1" w14:textId="2BA1BE67" w:rsidR="00835AB1" w:rsidRPr="00A75D5E" w:rsidRDefault="00835AB1" w:rsidP="00A75D5E">
            <w:pPr>
              <w:jc w:val="center"/>
              <w:rPr>
                <w:sz w:val="32"/>
                <w:szCs w:val="32"/>
              </w:rPr>
            </w:pPr>
            <w:r w:rsidRPr="00A75D5E">
              <w:rPr>
                <w:sz w:val="32"/>
                <w:szCs w:val="32"/>
              </w:rPr>
              <w:t>Proficient</w:t>
            </w:r>
            <w:r w:rsidR="00102611">
              <w:rPr>
                <w:sz w:val="32"/>
                <w:szCs w:val="32"/>
              </w:rPr>
              <w:t xml:space="preserve"> (8)</w:t>
            </w:r>
          </w:p>
        </w:tc>
        <w:tc>
          <w:tcPr>
            <w:tcW w:w="2610" w:type="dxa"/>
          </w:tcPr>
          <w:p w14:paraId="23DDCF94" w14:textId="77777777" w:rsidR="0057118A" w:rsidRDefault="0057118A" w:rsidP="00A75D5E">
            <w:pPr>
              <w:jc w:val="center"/>
              <w:rPr>
                <w:sz w:val="32"/>
                <w:szCs w:val="32"/>
              </w:rPr>
            </w:pPr>
          </w:p>
          <w:p w14:paraId="0F7135E3" w14:textId="77124450" w:rsidR="00835AB1" w:rsidRPr="00A75D5E" w:rsidRDefault="00835AB1" w:rsidP="00A75D5E">
            <w:pPr>
              <w:jc w:val="center"/>
              <w:rPr>
                <w:sz w:val="32"/>
                <w:szCs w:val="32"/>
              </w:rPr>
            </w:pPr>
            <w:r w:rsidRPr="00A75D5E">
              <w:rPr>
                <w:sz w:val="32"/>
                <w:szCs w:val="32"/>
              </w:rPr>
              <w:t>Basic</w:t>
            </w:r>
            <w:r w:rsidR="00102611">
              <w:rPr>
                <w:sz w:val="32"/>
                <w:szCs w:val="32"/>
              </w:rPr>
              <w:t xml:space="preserve"> (5)</w:t>
            </w:r>
          </w:p>
        </w:tc>
        <w:tc>
          <w:tcPr>
            <w:tcW w:w="2788" w:type="dxa"/>
          </w:tcPr>
          <w:p w14:paraId="052D0622" w14:textId="12D3BB88" w:rsidR="00835AB1" w:rsidRPr="0057118A" w:rsidRDefault="0057118A" w:rsidP="00571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Needs </w:t>
            </w:r>
            <w:r w:rsidR="00835AB1" w:rsidRPr="0057118A">
              <w:rPr>
                <w:sz w:val="32"/>
                <w:szCs w:val="32"/>
              </w:rPr>
              <w:t>Improvement</w:t>
            </w:r>
            <w:r w:rsidR="00102611">
              <w:rPr>
                <w:sz w:val="32"/>
                <w:szCs w:val="32"/>
              </w:rPr>
              <w:t xml:space="preserve"> (3)</w:t>
            </w:r>
          </w:p>
        </w:tc>
      </w:tr>
      <w:tr w:rsidR="00835AB1" w14:paraId="201A8E07" w14:textId="77777777" w:rsidTr="0057118A">
        <w:trPr>
          <w:trHeight w:val="2051"/>
        </w:trPr>
        <w:tc>
          <w:tcPr>
            <w:tcW w:w="2448" w:type="dxa"/>
          </w:tcPr>
          <w:p w14:paraId="5B25BBDA" w14:textId="77777777" w:rsidR="0057118A" w:rsidRDefault="0057118A" w:rsidP="00A75D5E">
            <w:pPr>
              <w:jc w:val="center"/>
              <w:rPr>
                <w:sz w:val="36"/>
                <w:szCs w:val="36"/>
              </w:rPr>
            </w:pPr>
          </w:p>
          <w:p w14:paraId="51A483FE" w14:textId="77777777" w:rsidR="0057118A" w:rsidRDefault="0057118A" w:rsidP="00A75D5E">
            <w:pPr>
              <w:jc w:val="center"/>
              <w:rPr>
                <w:sz w:val="36"/>
                <w:szCs w:val="36"/>
              </w:rPr>
            </w:pPr>
          </w:p>
          <w:p w14:paraId="2F689365" w14:textId="77777777" w:rsidR="00835AB1" w:rsidRPr="00A75D5E" w:rsidRDefault="00835AB1" w:rsidP="00A75D5E">
            <w:pPr>
              <w:jc w:val="center"/>
              <w:rPr>
                <w:sz w:val="36"/>
                <w:szCs w:val="36"/>
              </w:rPr>
            </w:pPr>
            <w:r w:rsidRPr="00A75D5E">
              <w:rPr>
                <w:sz w:val="36"/>
                <w:szCs w:val="36"/>
              </w:rPr>
              <w:t>Adaptation</w:t>
            </w:r>
          </w:p>
        </w:tc>
        <w:tc>
          <w:tcPr>
            <w:tcW w:w="2700" w:type="dxa"/>
          </w:tcPr>
          <w:p w14:paraId="59EB67A6" w14:textId="406750CC" w:rsidR="00835AB1" w:rsidRPr="00C74944" w:rsidRDefault="00010B44" w:rsidP="00447235">
            <w:pPr>
              <w:jc w:val="center"/>
            </w:pPr>
            <w:r w:rsidRPr="00C74944">
              <w:t>The story is written in the student’s own words and in the correct format throughout the entire scene.</w:t>
            </w:r>
            <w:r w:rsidR="005D23BB" w:rsidRPr="00C74944">
              <w:t xml:space="preserve"> The student includes strong themes or messages in the scene.</w:t>
            </w:r>
          </w:p>
        </w:tc>
        <w:tc>
          <w:tcPr>
            <w:tcW w:w="2700" w:type="dxa"/>
          </w:tcPr>
          <w:p w14:paraId="36F442F7" w14:textId="569366F8" w:rsidR="00835AB1" w:rsidRDefault="00010B44" w:rsidP="00447235">
            <w:pPr>
              <w:jc w:val="center"/>
            </w:pPr>
            <w:r>
              <w:t>The story is written in the student’s own words and in the correct format throughout most of the scene.</w:t>
            </w:r>
            <w:r w:rsidR="005D23BB">
              <w:t xml:space="preserve"> The student grasps storytelling aspects and is beginning to experiment with theme.</w:t>
            </w:r>
          </w:p>
        </w:tc>
        <w:tc>
          <w:tcPr>
            <w:tcW w:w="2610" w:type="dxa"/>
          </w:tcPr>
          <w:p w14:paraId="53B9DAA4" w14:textId="46B252D0" w:rsidR="00835AB1" w:rsidRDefault="005D23BB" w:rsidP="00447235">
            <w:pPr>
              <w:jc w:val="center"/>
            </w:pPr>
            <w:r>
              <w:t>The stud</w:t>
            </w:r>
            <w:r w:rsidR="00C74944">
              <w:t xml:space="preserve">ent often relies on the </w:t>
            </w:r>
            <w:r w:rsidR="00102611">
              <w:t>storytelling</w:t>
            </w:r>
            <w:r>
              <w:t xml:space="preserve"> from the fairytale itself and has few original storytelling aspects. The scene is sometimes written in the correct format.</w:t>
            </w:r>
          </w:p>
        </w:tc>
        <w:tc>
          <w:tcPr>
            <w:tcW w:w="2788" w:type="dxa"/>
          </w:tcPr>
          <w:p w14:paraId="1C05A869" w14:textId="7785F64A" w:rsidR="00835AB1" w:rsidRDefault="00447235" w:rsidP="00447235">
            <w:pPr>
              <w:jc w:val="center"/>
            </w:pPr>
            <w:r>
              <w:t>The studen</w:t>
            </w:r>
            <w:r w:rsidR="00C74944">
              <w:t>t heavily relies on the storytelling</w:t>
            </w:r>
            <w:r>
              <w:t xml:space="preserve"> from the fairytale</w:t>
            </w:r>
            <w:r w:rsidR="005D23BB">
              <w:t xml:space="preserve"> itself</w:t>
            </w:r>
            <w:r>
              <w:t xml:space="preserve"> and doesn’t write any original material. It is not written in the correct format.</w:t>
            </w:r>
          </w:p>
        </w:tc>
      </w:tr>
      <w:tr w:rsidR="00835AB1" w14:paraId="18D50676" w14:textId="77777777" w:rsidTr="00C74944">
        <w:trPr>
          <w:trHeight w:val="1185"/>
        </w:trPr>
        <w:tc>
          <w:tcPr>
            <w:tcW w:w="2448" w:type="dxa"/>
          </w:tcPr>
          <w:p w14:paraId="35C759C4" w14:textId="77777777" w:rsidR="0057118A" w:rsidRDefault="0057118A" w:rsidP="00A75D5E">
            <w:pPr>
              <w:jc w:val="center"/>
              <w:rPr>
                <w:sz w:val="36"/>
                <w:szCs w:val="36"/>
              </w:rPr>
            </w:pPr>
          </w:p>
          <w:p w14:paraId="3BCB8906" w14:textId="77777777" w:rsidR="00835AB1" w:rsidRPr="00A75D5E" w:rsidRDefault="00835AB1" w:rsidP="0057118A">
            <w:pPr>
              <w:jc w:val="center"/>
              <w:rPr>
                <w:sz w:val="36"/>
                <w:szCs w:val="36"/>
              </w:rPr>
            </w:pPr>
            <w:r w:rsidRPr="00A75D5E">
              <w:rPr>
                <w:sz w:val="36"/>
                <w:szCs w:val="36"/>
              </w:rPr>
              <w:t>Stage Direction</w:t>
            </w:r>
          </w:p>
        </w:tc>
        <w:tc>
          <w:tcPr>
            <w:tcW w:w="2700" w:type="dxa"/>
          </w:tcPr>
          <w:p w14:paraId="0A547656" w14:textId="23206288" w:rsidR="00835AB1" w:rsidRDefault="00C74944" w:rsidP="00C74944">
            <w:pPr>
              <w:jc w:val="center"/>
            </w:pPr>
            <w:r>
              <w:t>Stage direction is always clear and concise and is used often throughout the scene.</w:t>
            </w:r>
          </w:p>
        </w:tc>
        <w:tc>
          <w:tcPr>
            <w:tcW w:w="2700" w:type="dxa"/>
          </w:tcPr>
          <w:p w14:paraId="654C7BD6" w14:textId="2C70D399" w:rsidR="00835AB1" w:rsidRDefault="00C74944" w:rsidP="00C74944">
            <w:pPr>
              <w:jc w:val="center"/>
            </w:pPr>
            <w:r>
              <w:t>Stage direction is mostly clear and concise and is used consistently throughout the scene.</w:t>
            </w:r>
          </w:p>
        </w:tc>
        <w:tc>
          <w:tcPr>
            <w:tcW w:w="2610" w:type="dxa"/>
          </w:tcPr>
          <w:p w14:paraId="42379C3B" w14:textId="7B42EF14" w:rsidR="00835AB1" w:rsidRDefault="009766F7" w:rsidP="009766F7">
            <w:pPr>
              <w:jc w:val="center"/>
            </w:pPr>
            <w:r>
              <w:t>Stage direction is often</w:t>
            </w:r>
            <w:r w:rsidR="00C74944">
              <w:t xml:space="preserve"> </w:t>
            </w:r>
            <w:r>
              <w:t>unclear</w:t>
            </w:r>
            <w:r w:rsidR="00C74944">
              <w:t xml:space="preserve"> and is used once in awhile throughout the scene.</w:t>
            </w:r>
          </w:p>
        </w:tc>
        <w:tc>
          <w:tcPr>
            <w:tcW w:w="2788" w:type="dxa"/>
          </w:tcPr>
          <w:p w14:paraId="6A7154F4" w14:textId="03BA4E48" w:rsidR="00835AB1" w:rsidRDefault="00C74944" w:rsidP="00C74944">
            <w:pPr>
              <w:jc w:val="center"/>
            </w:pPr>
            <w:r>
              <w:t>Stage direction isn’t included in the scene.</w:t>
            </w:r>
          </w:p>
        </w:tc>
      </w:tr>
      <w:tr w:rsidR="00835AB1" w14:paraId="539B9ADE" w14:textId="77777777" w:rsidTr="0057118A">
        <w:trPr>
          <w:trHeight w:val="2136"/>
        </w:trPr>
        <w:tc>
          <w:tcPr>
            <w:tcW w:w="2448" w:type="dxa"/>
          </w:tcPr>
          <w:p w14:paraId="3F658CF9" w14:textId="77777777" w:rsidR="0057118A" w:rsidRDefault="0057118A" w:rsidP="00A75D5E">
            <w:pPr>
              <w:jc w:val="center"/>
              <w:rPr>
                <w:sz w:val="36"/>
                <w:szCs w:val="36"/>
              </w:rPr>
            </w:pPr>
          </w:p>
          <w:p w14:paraId="35DDF776" w14:textId="77777777" w:rsidR="0057118A" w:rsidRDefault="0057118A" w:rsidP="00A75D5E">
            <w:pPr>
              <w:jc w:val="center"/>
              <w:rPr>
                <w:sz w:val="36"/>
                <w:szCs w:val="36"/>
              </w:rPr>
            </w:pPr>
          </w:p>
          <w:p w14:paraId="1F6B3CE4" w14:textId="77777777" w:rsidR="00835AB1" w:rsidRPr="00A75D5E" w:rsidRDefault="00835AB1" w:rsidP="00A75D5E">
            <w:pPr>
              <w:jc w:val="center"/>
              <w:rPr>
                <w:sz w:val="36"/>
                <w:szCs w:val="36"/>
              </w:rPr>
            </w:pPr>
            <w:r w:rsidRPr="00A75D5E">
              <w:rPr>
                <w:sz w:val="36"/>
                <w:szCs w:val="36"/>
              </w:rPr>
              <w:t>Dialogue</w:t>
            </w:r>
          </w:p>
        </w:tc>
        <w:tc>
          <w:tcPr>
            <w:tcW w:w="2700" w:type="dxa"/>
          </w:tcPr>
          <w:p w14:paraId="700BB431" w14:textId="4A36B764" w:rsidR="00835AB1" w:rsidRDefault="00C74944" w:rsidP="00C74944">
            <w:pPr>
              <w:jc w:val="center"/>
            </w:pPr>
            <w:r>
              <w:t>Dialogue is always necessary and leads the characters to the next step thro</w:t>
            </w:r>
            <w:r w:rsidR="00762AAE">
              <w:t>ughout the scene. C</w:t>
            </w:r>
            <w:r>
              <w:t>haracters are portrayed very differently</w:t>
            </w:r>
            <w:r w:rsidR="00762AAE">
              <w:t xml:space="preserve"> through the dialogue</w:t>
            </w:r>
            <w:r>
              <w:t xml:space="preserve">, with specific, clear goals and objectives. </w:t>
            </w:r>
          </w:p>
        </w:tc>
        <w:tc>
          <w:tcPr>
            <w:tcW w:w="2700" w:type="dxa"/>
          </w:tcPr>
          <w:p w14:paraId="0C0CB2F1" w14:textId="30265BCF" w:rsidR="00835AB1" w:rsidRDefault="009766F7" w:rsidP="00C74944">
            <w:pPr>
              <w:jc w:val="center"/>
            </w:pPr>
            <w:r>
              <w:t>Most d</w:t>
            </w:r>
            <w:r w:rsidR="00C74944">
              <w:t>ial</w:t>
            </w:r>
            <w:r>
              <w:t>ogue is</w:t>
            </w:r>
            <w:r w:rsidR="00C74944">
              <w:t xml:space="preserve"> necessary and interesting. Characters are portrayed</w:t>
            </w:r>
            <w:r w:rsidR="00EA06B1">
              <w:t xml:space="preserve"> differently </w:t>
            </w:r>
            <w:r w:rsidR="00762AAE">
              <w:t xml:space="preserve">through the dialogue </w:t>
            </w:r>
            <w:bookmarkStart w:id="0" w:name="_GoBack"/>
            <w:bookmarkEnd w:id="0"/>
            <w:r w:rsidR="00EA06B1">
              <w:t>and have different desires and goals.</w:t>
            </w:r>
          </w:p>
        </w:tc>
        <w:tc>
          <w:tcPr>
            <w:tcW w:w="2610" w:type="dxa"/>
          </w:tcPr>
          <w:p w14:paraId="5E3973D5" w14:textId="2BC84D22" w:rsidR="00835AB1" w:rsidRDefault="009766F7" w:rsidP="009766F7">
            <w:pPr>
              <w:jc w:val="center"/>
            </w:pPr>
            <w:r>
              <w:t>Dialogue is often unnecessary. Most characters do not differentiate from one another or have no clear goals or objectives.</w:t>
            </w:r>
          </w:p>
        </w:tc>
        <w:tc>
          <w:tcPr>
            <w:tcW w:w="2788" w:type="dxa"/>
          </w:tcPr>
          <w:p w14:paraId="5D1D99A1" w14:textId="4F3645A8" w:rsidR="00835AB1" w:rsidRDefault="009766F7" w:rsidP="009766F7">
            <w:pPr>
              <w:jc w:val="center"/>
            </w:pPr>
            <w:r>
              <w:t>Unnecessary dialogue is prevalent and occurs throughout most of the scene. Characters aren’t diverse.</w:t>
            </w:r>
          </w:p>
        </w:tc>
      </w:tr>
    </w:tbl>
    <w:p w14:paraId="13910746" w14:textId="77777777" w:rsidR="00D8425A" w:rsidRDefault="00835AB1" w:rsidP="00C74944">
      <w:pPr>
        <w:jc w:val="center"/>
        <w:rPr>
          <w:sz w:val="40"/>
          <w:szCs w:val="40"/>
        </w:rPr>
      </w:pPr>
      <w:r w:rsidRPr="0057118A">
        <w:rPr>
          <w:sz w:val="40"/>
          <w:szCs w:val="40"/>
        </w:rPr>
        <w:t>Fairytale Adaptation and Playwriting Rubric</w:t>
      </w:r>
    </w:p>
    <w:p w14:paraId="3DD0CCFD" w14:textId="77777777" w:rsidR="0057118A" w:rsidRDefault="0057118A" w:rsidP="0057118A"/>
    <w:p w14:paraId="6A40AD19" w14:textId="01549A4A" w:rsidR="0057118A" w:rsidRPr="00102611" w:rsidRDefault="0057118A" w:rsidP="0057118A">
      <w:r>
        <w:t>Student’s name:  ________________________________________________</w:t>
      </w:r>
      <w:r w:rsidR="00102611">
        <w:t xml:space="preserve"> Fairytale: _________________________________________ Score:            /30</w:t>
      </w:r>
    </w:p>
    <w:sectPr w:rsidR="0057118A" w:rsidRPr="00102611" w:rsidSect="00835AB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B1"/>
    <w:rsid w:val="00010B44"/>
    <w:rsid w:val="00102611"/>
    <w:rsid w:val="00447235"/>
    <w:rsid w:val="0057118A"/>
    <w:rsid w:val="005D23BB"/>
    <w:rsid w:val="00762AAE"/>
    <w:rsid w:val="00835AB1"/>
    <w:rsid w:val="009766F7"/>
    <w:rsid w:val="00A75D5E"/>
    <w:rsid w:val="00C74944"/>
    <w:rsid w:val="00D8425A"/>
    <w:rsid w:val="00E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97DF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1564</Characters>
  <Application>Microsoft Macintosh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Greenwood</dc:creator>
  <cp:keywords/>
  <dc:description/>
  <cp:lastModifiedBy>Casey Greenwood</cp:lastModifiedBy>
  <cp:revision>8</cp:revision>
  <dcterms:created xsi:type="dcterms:W3CDTF">2015-10-07T11:50:00Z</dcterms:created>
  <dcterms:modified xsi:type="dcterms:W3CDTF">2015-10-19T13:24:00Z</dcterms:modified>
</cp:coreProperties>
</file>