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E64" w:rsidRPr="00002DD6" w:rsidRDefault="00C34E64" w:rsidP="00C34E64">
      <w:pPr>
        <w:rPr>
          <w:rFonts w:ascii="Times" w:hAnsi="Times" w:cs="Times New Roman"/>
          <w:sz w:val="20"/>
          <w:szCs w:val="20"/>
        </w:rPr>
      </w:pPr>
      <w:r>
        <w:rPr>
          <w:rFonts w:ascii="Georgia" w:hAnsi="Georgia" w:cs="Times New Roman"/>
          <w:b/>
          <w:bCs/>
          <w:color w:val="000000"/>
          <w:sz w:val="20"/>
          <w:szCs w:val="20"/>
        </w:rPr>
        <w:t xml:space="preserve">Acting Workshop </w:t>
      </w:r>
      <w:r w:rsidRPr="00002DD6">
        <w:rPr>
          <w:rFonts w:ascii="Georgia" w:hAnsi="Georgia" w:cs="Times New Roman"/>
          <w:b/>
          <w:bCs/>
          <w:color w:val="000000"/>
          <w:sz w:val="20"/>
          <w:szCs w:val="20"/>
        </w:rPr>
        <w:t>Final Performance Assessment Rubric:</w:t>
      </w:r>
    </w:p>
    <w:p w:rsidR="00A45D22" w:rsidRDefault="00A45D22"/>
    <w:tbl>
      <w:tblPr>
        <w:tblW w:w="0" w:type="auto"/>
        <w:tblLayout w:type="fixed"/>
        <w:tblCellMar>
          <w:top w:w="15" w:type="dxa"/>
          <w:left w:w="15" w:type="dxa"/>
          <w:bottom w:w="15" w:type="dxa"/>
          <w:right w:w="15" w:type="dxa"/>
        </w:tblCellMar>
        <w:tblLook w:val="0000" w:firstRow="0" w:lastRow="0" w:firstColumn="0" w:lastColumn="0" w:noHBand="0" w:noVBand="0"/>
      </w:tblPr>
      <w:tblGrid>
        <w:gridCol w:w="1083"/>
        <w:gridCol w:w="2520"/>
        <w:gridCol w:w="1890"/>
        <w:gridCol w:w="1710"/>
        <w:gridCol w:w="1731"/>
        <w:gridCol w:w="612"/>
      </w:tblGrid>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002DD6" w:rsidRDefault="00C34E64" w:rsidP="00F6693D">
            <w:pPr>
              <w:spacing w:beforeLines="1" w:before="2" w:afterLines="1" w:after="2"/>
              <w:rPr>
                <w:rFonts w:ascii="Times" w:hAnsi="Times"/>
                <w:sz w:val="1"/>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Georgia" w:hAnsi="Georgia" w:cs="Times New Roman"/>
                <w:b/>
                <w:bCs/>
                <w:color w:val="000000"/>
                <w:sz w:val="20"/>
                <w:szCs w:val="20"/>
              </w:rPr>
            </w:pPr>
            <w:r>
              <w:rPr>
                <w:rFonts w:ascii="Georgia" w:hAnsi="Georgia" w:cs="Times New Roman"/>
                <w:b/>
                <w:bCs/>
                <w:color w:val="000000"/>
                <w:sz w:val="20"/>
                <w:szCs w:val="20"/>
              </w:rPr>
              <w:t>18</w:t>
            </w:r>
            <w:r w:rsidRPr="00002DD6">
              <w:rPr>
                <w:rFonts w:ascii="Georgia" w:hAnsi="Georgia" w:cs="Times New Roman"/>
                <w:b/>
                <w:bCs/>
                <w:color w:val="000000"/>
                <w:sz w:val="20"/>
                <w:szCs w:val="20"/>
              </w:rPr>
              <w:t>-20 points</w:t>
            </w:r>
          </w:p>
          <w:p w:rsidR="00C34E64" w:rsidRPr="00002DD6" w:rsidRDefault="00C34E64" w:rsidP="00F6693D">
            <w:pPr>
              <w:spacing w:line="0" w:lineRule="atLeast"/>
              <w:rPr>
                <w:rFonts w:ascii="Times" w:hAnsi="Times" w:cs="Times New Roman"/>
                <w:sz w:val="20"/>
                <w:szCs w:val="20"/>
              </w:rPr>
            </w:pPr>
            <w:r>
              <w:rPr>
                <w:rFonts w:ascii="Georgia" w:hAnsi="Georgia" w:cs="Times New Roman"/>
                <w:b/>
                <w:bCs/>
                <w:color w:val="000000"/>
                <w:sz w:val="20"/>
                <w:szCs w:val="20"/>
              </w:rPr>
              <w:t>Superior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Georgia" w:hAnsi="Georgia" w:cs="Times New Roman"/>
                <w:b/>
                <w:bCs/>
                <w:color w:val="000000"/>
                <w:sz w:val="20"/>
                <w:szCs w:val="20"/>
              </w:rPr>
            </w:pPr>
            <w:r w:rsidRPr="00002DD6">
              <w:rPr>
                <w:rFonts w:ascii="Georgia" w:hAnsi="Georgia" w:cs="Times New Roman"/>
                <w:b/>
                <w:bCs/>
                <w:color w:val="000000"/>
                <w:sz w:val="20"/>
                <w:szCs w:val="20"/>
              </w:rPr>
              <w:t>1</w:t>
            </w:r>
            <w:r>
              <w:rPr>
                <w:rFonts w:ascii="Georgia" w:hAnsi="Georgia" w:cs="Times New Roman"/>
                <w:b/>
                <w:bCs/>
                <w:color w:val="000000"/>
                <w:sz w:val="20"/>
                <w:szCs w:val="20"/>
              </w:rPr>
              <w:t>5</w:t>
            </w:r>
            <w:r w:rsidRPr="00002DD6">
              <w:rPr>
                <w:rFonts w:ascii="Georgia" w:hAnsi="Georgia" w:cs="Times New Roman"/>
                <w:b/>
                <w:bCs/>
                <w:color w:val="000000"/>
                <w:sz w:val="20"/>
                <w:szCs w:val="20"/>
              </w:rPr>
              <w:t>-1</w:t>
            </w:r>
            <w:r>
              <w:rPr>
                <w:rFonts w:ascii="Georgia" w:hAnsi="Georgia" w:cs="Times New Roman"/>
                <w:b/>
                <w:bCs/>
                <w:color w:val="000000"/>
                <w:sz w:val="20"/>
                <w:szCs w:val="20"/>
              </w:rPr>
              <w:t>7</w:t>
            </w:r>
            <w:r w:rsidRPr="00002DD6">
              <w:rPr>
                <w:rFonts w:ascii="Georgia" w:hAnsi="Georgia" w:cs="Times New Roman"/>
                <w:b/>
                <w:bCs/>
                <w:color w:val="000000"/>
                <w:sz w:val="20"/>
                <w:szCs w:val="20"/>
              </w:rPr>
              <w:t xml:space="preserve"> points</w:t>
            </w:r>
          </w:p>
          <w:p w:rsidR="00C34E64" w:rsidRPr="00002DD6" w:rsidRDefault="00C34E64" w:rsidP="00F6693D">
            <w:pPr>
              <w:spacing w:line="0" w:lineRule="atLeast"/>
              <w:rPr>
                <w:rFonts w:ascii="Times" w:hAnsi="Times" w:cs="Times New Roman"/>
                <w:sz w:val="20"/>
                <w:szCs w:val="20"/>
              </w:rPr>
            </w:pPr>
            <w:r>
              <w:rPr>
                <w:rFonts w:ascii="Georgia" w:hAnsi="Georgia" w:cs="Times New Roman"/>
                <w:b/>
                <w:bCs/>
                <w:color w:val="000000"/>
                <w:sz w:val="20"/>
                <w:szCs w:val="20"/>
              </w:rPr>
              <w:t>Good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Georgia" w:hAnsi="Georgia" w:cs="Times New Roman"/>
                <w:b/>
                <w:bCs/>
                <w:color w:val="000000"/>
                <w:sz w:val="20"/>
                <w:szCs w:val="20"/>
              </w:rPr>
            </w:pPr>
            <w:r>
              <w:rPr>
                <w:rFonts w:ascii="Georgia" w:hAnsi="Georgia" w:cs="Times New Roman"/>
                <w:b/>
                <w:bCs/>
                <w:color w:val="000000"/>
                <w:sz w:val="20"/>
                <w:szCs w:val="20"/>
              </w:rPr>
              <w:t>10</w:t>
            </w:r>
            <w:r w:rsidRPr="00002DD6">
              <w:rPr>
                <w:rFonts w:ascii="Georgia" w:hAnsi="Georgia" w:cs="Times New Roman"/>
                <w:b/>
                <w:bCs/>
                <w:color w:val="000000"/>
                <w:sz w:val="20"/>
                <w:szCs w:val="20"/>
              </w:rPr>
              <w:t>-1</w:t>
            </w:r>
            <w:r>
              <w:rPr>
                <w:rFonts w:ascii="Georgia" w:hAnsi="Georgia" w:cs="Times New Roman"/>
                <w:b/>
                <w:bCs/>
                <w:color w:val="000000"/>
                <w:sz w:val="20"/>
                <w:szCs w:val="20"/>
              </w:rPr>
              <w:t>4</w:t>
            </w:r>
            <w:r w:rsidRPr="00002DD6">
              <w:rPr>
                <w:rFonts w:ascii="Georgia" w:hAnsi="Georgia" w:cs="Times New Roman"/>
                <w:b/>
                <w:bCs/>
                <w:color w:val="000000"/>
                <w:sz w:val="20"/>
                <w:szCs w:val="20"/>
              </w:rPr>
              <w:t xml:space="preserve"> points</w:t>
            </w:r>
          </w:p>
          <w:p w:rsidR="00C34E64" w:rsidRPr="00002DD6" w:rsidRDefault="00C34E64" w:rsidP="00F6693D">
            <w:pPr>
              <w:spacing w:line="0" w:lineRule="atLeast"/>
              <w:rPr>
                <w:rFonts w:ascii="Times" w:hAnsi="Times" w:cs="Times New Roman"/>
                <w:sz w:val="20"/>
                <w:szCs w:val="20"/>
              </w:rPr>
            </w:pPr>
            <w:r>
              <w:rPr>
                <w:rFonts w:ascii="Georgia" w:hAnsi="Georgia" w:cs="Times New Roman"/>
                <w:b/>
                <w:bCs/>
                <w:color w:val="000000"/>
                <w:sz w:val="20"/>
                <w:szCs w:val="20"/>
              </w:rPr>
              <w:t>Fair</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Georgia" w:hAnsi="Georgia" w:cs="Times New Roman"/>
                <w:b/>
                <w:bCs/>
                <w:color w:val="000000"/>
                <w:sz w:val="20"/>
                <w:szCs w:val="20"/>
              </w:rPr>
            </w:pPr>
            <w:r w:rsidRPr="00002DD6">
              <w:rPr>
                <w:rFonts w:ascii="Georgia" w:hAnsi="Georgia" w:cs="Times New Roman"/>
                <w:b/>
                <w:bCs/>
                <w:color w:val="000000"/>
                <w:sz w:val="20"/>
                <w:szCs w:val="20"/>
              </w:rPr>
              <w:t>&lt;</w:t>
            </w:r>
            <w:r>
              <w:rPr>
                <w:rFonts w:ascii="Georgia" w:hAnsi="Georgia" w:cs="Times New Roman"/>
                <w:b/>
                <w:bCs/>
                <w:color w:val="000000"/>
                <w:sz w:val="20"/>
                <w:szCs w:val="20"/>
              </w:rPr>
              <w:t>10</w:t>
            </w:r>
            <w:r w:rsidRPr="00002DD6">
              <w:rPr>
                <w:rFonts w:ascii="Georgia" w:hAnsi="Georgia" w:cs="Times New Roman"/>
                <w:b/>
                <w:bCs/>
                <w:color w:val="000000"/>
                <w:sz w:val="20"/>
                <w:szCs w:val="20"/>
              </w:rPr>
              <w:t xml:space="preserve"> points</w:t>
            </w:r>
          </w:p>
          <w:p w:rsidR="00C34E64" w:rsidRPr="00002DD6" w:rsidRDefault="00C34E64" w:rsidP="00F6693D">
            <w:pPr>
              <w:spacing w:line="0" w:lineRule="atLeast"/>
              <w:rPr>
                <w:rFonts w:ascii="Times" w:hAnsi="Times" w:cs="Times New Roman"/>
                <w:sz w:val="20"/>
                <w:szCs w:val="20"/>
              </w:rPr>
            </w:pPr>
            <w:r>
              <w:rPr>
                <w:rFonts w:ascii="Georgia" w:hAnsi="Georgia" w:cs="Times New Roman"/>
                <w:b/>
                <w:bCs/>
                <w:color w:val="000000"/>
                <w:sz w:val="20"/>
                <w:szCs w:val="20"/>
              </w:rPr>
              <w:t>Poor</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002DD6" w:rsidRDefault="00C34E64" w:rsidP="00F6693D">
            <w:pPr>
              <w:spacing w:line="0" w:lineRule="atLeast"/>
              <w:rPr>
                <w:rFonts w:ascii="Times" w:hAnsi="Times" w:cs="Times New Roman"/>
                <w:sz w:val="20"/>
                <w:szCs w:val="20"/>
              </w:rPr>
            </w:pPr>
            <w:r w:rsidRPr="00002DD6">
              <w:rPr>
                <w:rFonts w:ascii="Georgia" w:hAnsi="Georgia" w:cs="Times New Roman"/>
                <w:b/>
                <w:bCs/>
                <w:color w:val="000000"/>
                <w:sz w:val="16"/>
                <w:szCs w:val="16"/>
              </w:rPr>
              <w:t>Total</w:t>
            </w: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002DD6" w:rsidRDefault="00C34E64" w:rsidP="00F6693D">
            <w:pPr>
              <w:spacing w:line="0" w:lineRule="atLeast"/>
              <w:rPr>
                <w:rFonts w:ascii="Times" w:hAnsi="Times" w:cs="Times New Roman"/>
                <w:sz w:val="20"/>
                <w:szCs w:val="20"/>
              </w:rPr>
            </w:pPr>
            <w:r w:rsidRPr="00002DD6">
              <w:rPr>
                <w:rFonts w:ascii="Georgia" w:hAnsi="Georgia" w:cs="Times New Roman"/>
                <w:b/>
                <w:bCs/>
                <w:color w:val="000000"/>
                <w:sz w:val="20"/>
                <w:szCs w:val="20"/>
              </w:rPr>
              <w:t>Tactics and Objectives played</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cs="Times New Roman"/>
                <w:sz w:val="16"/>
                <w:szCs w:val="16"/>
              </w:rPr>
            </w:pPr>
            <w:r w:rsidRPr="00191F62">
              <w:rPr>
                <w:rFonts w:ascii="Georgia" w:hAnsi="Georgia" w:cs="Times New Roman"/>
                <w:bCs/>
                <w:color w:val="000000"/>
                <w:sz w:val="16"/>
                <w:szCs w:val="16"/>
              </w:rPr>
              <w:t>There is a strong objective apparent in per</w:t>
            </w:r>
            <w:r>
              <w:rPr>
                <w:rFonts w:ascii="Georgia" w:hAnsi="Georgia" w:cs="Times New Roman"/>
                <w:bCs/>
                <w:color w:val="000000"/>
                <w:sz w:val="16"/>
                <w:szCs w:val="16"/>
              </w:rPr>
              <w:t>formance. There are at least 3</w:t>
            </w:r>
            <w:r w:rsidRPr="00191F62">
              <w:rPr>
                <w:rFonts w:ascii="Georgia" w:hAnsi="Georgia" w:cs="Times New Roman"/>
                <w:bCs/>
                <w:color w:val="000000"/>
                <w:sz w:val="16"/>
                <w:szCs w:val="16"/>
              </w:rPr>
              <w:t xml:space="preserve"> strong tactics played by the student to obtain his or her objective. The student’s tactics are playable. The student is fully committed to their chosen tactics.</w:t>
            </w:r>
          </w:p>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By the end of the scene the student either gains his/her objective or is defeated.</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cs="Times New Roman"/>
                <w:sz w:val="16"/>
                <w:szCs w:val="16"/>
              </w:rPr>
            </w:pPr>
            <w:r w:rsidRPr="00191F62">
              <w:rPr>
                <w:rFonts w:ascii="Georgia" w:hAnsi="Georgia" w:cs="Times New Roman"/>
                <w:bCs/>
                <w:color w:val="000000"/>
                <w:sz w:val="16"/>
                <w:szCs w:val="16"/>
              </w:rPr>
              <w:t>There is a strong objective apparent in pe</w:t>
            </w:r>
            <w:r>
              <w:rPr>
                <w:rFonts w:ascii="Georgia" w:hAnsi="Georgia" w:cs="Times New Roman"/>
                <w:bCs/>
                <w:color w:val="000000"/>
                <w:sz w:val="16"/>
                <w:szCs w:val="16"/>
              </w:rPr>
              <w:t>rformance. There are less than 3</w:t>
            </w:r>
            <w:r w:rsidRPr="00191F62">
              <w:rPr>
                <w:rFonts w:ascii="Georgia" w:hAnsi="Georgia" w:cs="Times New Roman"/>
                <w:bCs/>
                <w:color w:val="000000"/>
                <w:sz w:val="16"/>
                <w:szCs w:val="16"/>
              </w:rPr>
              <w:t xml:space="preserve"> tactics played, and/or some of the tactics are not strong, are not playable, but the scene still works well.</w:t>
            </w:r>
          </w:p>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By the end of the scene the student either gains his/her objective or is defeated.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cs="Times New Roman"/>
                <w:sz w:val="16"/>
                <w:szCs w:val="16"/>
              </w:rPr>
            </w:pPr>
            <w:r w:rsidRPr="00191F62">
              <w:rPr>
                <w:rFonts w:ascii="Georgia" w:hAnsi="Georgia" w:cs="Times New Roman"/>
                <w:bCs/>
                <w:color w:val="000000"/>
                <w:sz w:val="16"/>
                <w:szCs w:val="16"/>
              </w:rPr>
              <w:t xml:space="preserve">There is not a clear objective in performance. There are less than 5 tactics played, and/or none of the tactics are </w:t>
            </w:r>
            <w:proofErr w:type="gramStart"/>
            <w:r w:rsidRPr="00191F62">
              <w:rPr>
                <w:rFonts w:ascii="Georgia" w:hAnsi="Georgia" w:cs="Times New Roman"/>
                <w:bCs/>
                <w:color w:val="000000"/>
                <w:sz w:val="16"/>
                <w:szCs w:val="16"/>
              </w:rPr>
              <w:t>strong/work</w:t>
            </w:r>
            <w:proofErr w:type="gramEnd"/>
            <w:r w:rsidRPr="00191F62">
              <w:rPr>
                <w:rFonts w:ascii="Georgia" w:hAnsi="Georgia" w:cs="Times New Roman"/>
                <w:bCs/>
                <w:color w:val="000000"/>
                <w:sz w:val="16"/>
                <w:szCs w:val="16"/>
              </w:rPr>
              <w:t xml:space="preserve"> with the scene.</w:t>
            </w:r>
          </w:p>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 student neither wins nor gains objective.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cs="Times New Roman"/>
                <w:sz w:val="16"/>
                <w:szCs w:val="16"/>
              </w:rPr>
            </w:pPr>
            <w:r w:rsidRPr="00191F62">
              <w:rPr>
                <w:rFonts w:ascii="Georgia" w:hAnsi="Georgia" w:cs="Times New Roman"/>
                <w:bCs/>
                <w:color w:val="000000"/>
                <w:sz w:val="16"/>
                <w:szCs w:val="16"/>
              </w:rPr>
              <w:t>They have no focus or themes picked out and no direction for their performance.</w:t>
            </w:r>
          </w:p>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There are no clear objectives/tactics/appropriate wins/losses that occur within the scene.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beforeLines="1" w:before="2" w:afterLines="1" w:after="2"/>
              <w:rPr>
                <w:rFonts w:ascii="Times" w:hAnsi="Times"/>
                <w:sz w:val="16"/>
                <w:szCs w:val="16"/>
              </w:rPr>
            </w:pP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b/>
                <w:bCs/>
                <w:color w:val="000000"/>
                <w:sz w:val="16"/>
                <w:szCs w:val="16"/>
              </w:rPr>
            </w:pPr>
            <w:r w:rsidRPr="00167932">
              <w:rPr>
                <w:rFonts w:ascii="Georgia" w:hAnsi="Georgia" w:cs="Times New Roman"/>
                <w:b/>
                <w:bCs/>
                <w:color w:val="000000"/>
                <w:sz w:val="16"/>
                <w:szCs w:val="16"/>
              </w:rPr>
              <w:t xml:space="preserve">Listening, Setting and Relationships played </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Georgia" w:hAnsi="Georgia" w:cs="Times New Roman"/>
                <w:bCs/>
                <w:color w:val="000000"/>
                <w:sz w:val="16"/>
                <w:szCs w:val="16"/>
              </w:rPr>
            </w:pPr>
            <w:r w:rsidRPr="00191F62">
              <w:rPr>
                <w:rFonts w:ascii="Georgia" w:hAnsi="Georgia" w:cs="Times New Roman"/>
                <w:bCs/>
                <w:color w:val="000000"/>
                <w:sz w:val="16"/>
                <w:szCs w:val="16"/>
              </w:rPr>
              <w:t>There is a clear, established relationship between the characters.</w:t>
            </w:r>
            <w:r>
              <w:rPr>
                <w:rFonts w:ascii="Georgia" w:hAnsi="Georgia" w:cs="Times New Roman"/>
                <w:bCs/>
                <w:color w:val="000000"/>
                <w:sz w:val="16"/>
                <w:szCs w:val="16"/>
              </w:rPr>
              <w:t xml:space="preserve"> There is a clear</w:t>
            </w:r>
            <w:proofErr w:type="gramStart"/>
            <w:r>
              <w:rPr>
                <w:rFonts w:ascii="Georgia" w:hAnsi="Georgia" w:cs="Times New Roman"/>
                <w:bCs/>
                <w:color w:val="000000"/>
                <w:sz w:val="16"/>
                <w:szCs w:val="16"/>
              </w:rPr>
              <w:t>,  established</w:t>
            </w:r>
            <w:proofErr w:type="gramEnd"/>
            <w:r>
              <w:rPr>
                <w:rFonts w:ascii="Georgia" w:hAnsi="Georgia" w:cs="Times New Roman"/>
                <w:bCs/>
                <w:color w:val="000000"/>
                <w:sz w:val="16"/>
                <w:szCs w:val="16"/>
              </w:rPr>
              <w:t xml:space="preserve"> setting.</w:t>
            </w:r>
          </w:p>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 xml:space="preserve"> They listen to each other well, respond and REACT to each other, especially as tactics change and the scene evolves.</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There is a clear, established relationship between characters. They listen mostly well. There may be some places where they don’t react with each other, but for the most part there are strong, motivated reactions and tactic changes that work with the scene.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 xml:space="preserve">There is not a clear established relationship between characters. Characters do not play </w:t>
            </w:r>
            <w:r>
              <w:rPr>
                <w:rFonts w:ascii="Georgia" w:hAnsi="Georgia" w:cs="Times New Roman"/>
                <w:bCs/>
                <w:color w:val="000000"/>
                <w:sz w:val="16"/>
                <w:szCs w:val="16"/>
              </w:rPr>
              <w:t>w</w:t>
            </w:r>
            <w:r w:rsidRPr="00191F62">
              <w:rPr>
                <w:rFonts w:ascii="Georgia" w:hAnsi="Georgia" w:cs="Times New Roman"/>
                <w:bCs/>
                <w:color w:val="000000"/>
                <w:sz w:val="16"/>
                <w:szCs w:val="16"/>
              </w:rPr>
              <w:t>ith their partner but are in their own world and/or there are not motivated reactions/tactic changes that make sense.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Little to no thought has been placed on the characters’ relationship, and/or the partners are not communicating, listening or helping each other as actors in the scene.</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beforeLines="1" w:before="2" w:afterLines="1" w:after="2"/>
              <w:rPr>
                <w:rFonts w:ascii="Times" w:hAnsi="Times"/>
                <w:sz w:val="16"/>
                <w:szCs w:val="16"/>
              </w:rPr>
            </w:pP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b/>
                <w:sz w:val="16"/>
                <w:szCs w:val="16"/>
              </w:rPr>
            </w:pPr>
            <w:r w:rsidRPr="00167932">
              <w:rPr>
                <w:rFonts w:ascii="Georgia" w:hAnsi="Georgia" w:cs="Times New Roman"/>
                <w:b/>
                <w:sz w:val="16"/>
                <w:szCs w:val="16"/>
              </w:rPr>
              <w:t>Characterization</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a well-developed character (physical and emotional) that is believable and readable to the audience. They incorporate their characters’ attributes throughout the scene and their character is appropriate for the chosen scene. Outstanding character development.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a well-developed character (physical and emotional) that is appropriate for the scene, but perhaps lacks consistency in the playing of it. Overall well done.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The student has traces of a well-developed character, but it is not clearly read by the audience, and/or the character played is not appropriate for the selected scene.</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sidRPr="00191F62">
              <w:rPr>
                <w:rFonts w:ascii="Georgia" w:hAnsi="Georgia" w:cs="Times New Roman"/>
                <w:bCs/>
                <w:color w:val="000000"/>
                <w:sz w:val="16"/>
                <w:szCs w:val="16"/>
              </w:rPr>
              <w:t>Little to no thought has been put to character development, and/or character attributes portrayed are very unclear, confusing or inconsistent.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beforeLines="1" w:before="2" w:afterLines="1" w:after="2"/>
              <w:rPr>
                <w:rFonts w:ascii="Times" w:hAnsi="Times"/>
                <w:sz w:val="16"/>
                <w:szCs w:val="16"/>
              </w:rPr>
            </w:pP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002DD6" w:rsidRDefault="00C34E64" w:rsidP="00F6693D">
            <w:pPr>
              <w:spacing w:line="0" w:lineRule="atLeast"/>
              <w:rPr>
                <w:rFonts w:ascii="Times" w:hAnsi="Times" w:cs="Times New Roman"/>
                <w:sz w:val="20"/>
                <w:szCs w:val="20"/>
              </w:rPr>
            </w:pPr>
            <w:r>
              <w:rPr>
                <w:rFonts w:ascii="Georgia" w:hAnsi="Georgia" w:cs="Times New Roman"/>
                <w:b/>
                <w:bCs/>
                <w:color w:val="000000"/>
                <w:sz w:val="20"/>
                <w:szCs w:val="20"/>
              </w:rPr>
              <w:t>Secrets</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line="0" w:lineRule="atLeast"/>
              <w:rPr>
                <w:rFonts w:ascii="Times" w:hAnsi="Times" w:cs="Times New Roman"/>
                <w:sz w:val="16"/>
                <w:szCs w:val="16"/>
              </w:rPr>
            </w:pPr>
            <w:r>
              <w:rPr>
                <w:rFonts w:ascii="Georgia" w:hAnsi="Georgia" w:cs="Times New Roman"/>
                <w:bCs/>
                <w:color w:val="000000"/>
                <w:sz w:val="16"/>
                <w:szCs w:val="16"/>
              </w:rPr>
              <w:t>Students have strong secrets that impact their character, character reactions, and work with their partner.</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sz w:val="16"/>
                <w:szCs w:val="16"/>
              </w:rPr>
            </w:pPr>
            <w:r w:rsidRPr="00167932">
              <w:rPr>
                <w:rFonts w:ascii="Georgia" w:hAnsi="Georgia" w:cs="Times New Roman"/>
                <w:sz w:val="16"/>
                <w:szCs w:val="16"/>
              </w:rPr>
              <w:t>Students have a secret, but they lose it</w:t>
            </w:r>
            <w:r>
              <w:rPr>
                <w:rFonts w:ascii="Georgia" w:hAnsi="Georgia" w:cs="Times New Roman"/>
                <w:sz w:val="16"/>
                <w:szCs w:val="16"/>
              </w:rPr>
              <w:t xml:space="preserve"> occasionally</w:t>
            </w:r>
            <w:r w:rsidRPr="00167932">
              <w:rPr>
                <w:rFonts w:ascii="Georgia" w:hAnsi="Georgia" w:cs="Times New Roman"/>
                <w:sz w:val="16"/>
                <w:szCs w:val="16"/>
              </w:rPr>
              <w:t xml:space="preserve"> or it</w:t>
            </w:r>
            <w:r>
              <w:rPr>
                <w:rFonts w:ascii="Georgia" w:hAnsi="Georgia" w:cs="Times New Roman"/>
                <w:sz w:val="16"/>
                <w:szCs w:val="16"/>
              </w:rPr>
              <w:t xml:space="preserve"> does not consistently impact the scene.</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sz w:val="16"/>
                <w:szCs w:val="16"/>
              </w:rPr>
            </w:pPr>
            <w:r w:rsidRPr="00167932">
              <w:rPr>
                <w:rFonts w:ascii="Georgia" w:hAnsi="Georgia" w:cs="Times New Roman"/>
                <w:sz w:val="16"/>
                <w:szCs w:val="16"/>
              </w:rPr>
              <w:t>Students have a secret, but they don’t play it, and/or it does not impact the scene very much.</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sz w:val="16"/>
                <w:szCs w:val="16"/>
              </w:rPr>
            </w:pPr>
            <w:r w:rsidRPr="00167932">
              <w:rPr>
                <w:rFonts w:ascii="Georgia" w:hAnsi="Georgia" w:cs="Times New Roman"/>
                <w:sz w:val="16"/>
                <w:szCs w:val="16"/>
              </w:rPr>
              <w:t>Students do not have a secret.</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beforeLines="1" w:before="2" w:afterLines="1" w:after="2"/>
              <w:rPr>
                <w:rFonts w:ascii="Times" w:hAnsi="Times"/>
                <w:sz w:val="16"/>
                <w:szCs w:val="16"/>
              </w:rPr>
            </w:pP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67932" w:rsidRDefault="00C34E64" w:rsidP="00F6693D">
            <w:pPr>
              <w:spacing w:line="0" w:lineRule="atLeast"/>
              <w:rPr>
                <w:rFonts w:ascii="Georgia" w:hAnsi="Georgia" w:cs="Times New Roman"/>
                <w:b/>
                <w:sz w:val="20"/>
                <w:szCs w:val="20"/>
              </w:rPr>
            </w:pPr>
            <w:r w:rsidRPr="00167932">
              <w:rPr>
                <w:rFonts w:ascii="Georgia" w:hAnsi="Georgia" w:cs="Times New Roman"/>
                <w:b/>
                <w:sz w:val="20"/>
                <w:szCs w:val="20"/>
              </w:rPr>
              <w:t>Room Conflict</w:t>
            </w:r>
          </w:p>
          <w:p w:rsidR="00C34E64" w:rsidRPr="00002DD6" w:rsidRDefault="00C34E64" w:rsidP="00F6693D">
            <w:pPr>
              <w:spacing w:line="0" w:lineRule="atLeast"/>
              <w:rPr>
                <w:rFonts w:ascii="Times" w:hAnsi="Times" w:cs="Times New Roman"/>
                <w:sz w:val="20"/>
                <w:szCs w:val="20"/>
              </w:rPr>
            </w:pPr>
            <w:r w:rsidRPr="00167932">
              <w:rPr>
                <w:rFonts w:ascii="Georgia" w:hAnsi="Georgia" w:cs="Times New Roman"/>
                <w:b/>
                <w:sz w:val="20"/>
                <w:szCs w:val="20"/>
              </w:rPr>
              <w:t>&amp; Physical Obstacle</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346E14" w:rsidRDefault="00C34E64" w:rsidP="00F6693D">
            <w:pPr>
              <w:spacing w:line="0" w:lineRule="atLeast"/>
              <w:rPr>
                <w:rFonts w:ascii="Georgia" w:hAnsi="Georgia" w:cs="Times New Roman"/>
                <w:sz w:val="16"/>
                <w:szCs w:val="16"/>
              </w:rPr>
            </w:pPr>
            <w:r w:rsidRPr="00346E14">
              <w:rPr>
                <w:rFonts w:ascii="Georgia" w:hAnsi="Georgia" w:cs="Times New Roman"/>
                <w:sz w:val="16"/>
                <w:szCs w:val="16"/>
              </w:rPr>
              <w:t>Students have both a room conflict and a physical obstacle that is continuously present and consistent, and played masterfully throughout the scene.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346E14" w:rsidRDefault="00C34E64" w:rsidP="00F6693D">
            <w:pPr>
              <w:spacing w:line="0" w:lineRule="atLeast"/>
              <w:rPr>
                <w:rFonts w:ascii="Georgia" w:hAnsi="Georgia" w:cs="Times New Roman"/>
                <w:sz w:val="16"/>
                <w:szCs w:val="16"/>
              </w:rPr>
            </w:pPr>
            <w:r w:rsidRPr="00346E14">
              <w:rPr>
                <w:rFonts w:ascii="Georgia" w:hAnsi="Georgia" w:cs="Times New Roman"/>
                <w:sz w:val="16"/>
                <w:szCs w:val="16"/>
              </w:rPr>
              <w:t xml:space="preserve">Students have both a room conflict </w:t>
            </w:r>
            <w:r>
              <w:rPr>
                <w:rFonts w:ascii="Georgia" w:hAnsi="Georgia" w:cs="Times New Roman"/>
                <w:sz w:val="16"/>
                <w:szCs w:val="16"/>
              </w:rPr>
              <w:t>and a physical obstacle, and are mostly consistent, but they lose it once or twice during the scene</w:t>
            </w:r>
            <w:r w:rsidRPr="00346E14">
              <w:rPr>
                <w:rFonts w:ascii="Georgia" w:hAnsi="Georgia" w:cs="Times New Roman"/>
                <w:sz w:val="16"/>
                <w:szCs w:val="16"/>
              </w:rPr>
              <w:t>.</w:t>
            </w:r>
          </w:p>
          <w:p w:rsidR="00C34E64" w:rsidRPr="00346E14" w:rsidRDefault="00C34E64" w:rsidP="00F6693D">
            <w:pPr>
              <w:spacing w:line="0" w:lineRule="atLeast"/>
              <w:rPr>
                <w:rFonts w:ascii="Georgia" w:hAnsi="Georgia" w:cs="Times New Roman"/>
                <w:sz w:val="16"/>
                <w:szCs w:val="16"/>
              </w:rPr>
            </w:pPr>
            <w:r w:rsidRPr="00346E14">
              <w:rPr>
                <w:rFonts w:ascii="Georgia" w:hAnsi="Georgia" w:cs="Times New Roman"/>
                <w:sz w:val="16"/>
                <w:szCs w:val="16"/>
              </w:rPr>
              <w:t>OR Stu</w:t>
            </w:r>
            <w:r>
              <w:rPr>
                <w:rFonts w:ascii="Georgia" w:hAnsi="Georgia" w:cs="Times New Roman"/>
                <w:sz w:val="16"/>
                <w:szCs w:val="16"/>
              </w:rPr>
              <w:t>dent has one or the other to a S</w:t>
            </w:r>
            <w:r w:rsidRPr="00346E14">
              <w:rPr>
                <w:rFonts w:ascii="Georgia" w:hAnsi="Georgia" w:cs="Times New Roman"/>
                <w:sz w:val="16"/>
                <w:szCs w:val="16"/>
              </w:rPr>
              <w:t>uperior ranking, but is missing the other.</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A341E9" w:rsidRDefault="00C34E64" w:rsidP="00F6693D">
            <w:pPr>
              <w:spacing w:line="0" w:lineRule="atLeast"/>
              <w:rPr>
                <w:rFonts w:ascii="Georgia" w:hAnsi="Georgia" w:cs="Times New Roman"/>
                <w:sz w:val="16"/>
                <w:szCs w:val="16"/>
              </w:rPr>
            </w:pPr>
            <w:r w:rsidRPr="00A341E9">
              <w:rPr>
                <w:rFonts w:ascii="Georgia" w:hAnsi="Georgia" w:cs="Times New Roman"/>
                <w:sz w:val="16"/>
                <w:szCs w:val="16"/>
              </w:rPr>
              <w:t>Students have both a room conflict and a physical obstacle, but they do not reference it more than one or two times</w:t>
            </w:r>
            <w:r>
              <w:rPr>
                <w:rFonts w:ascii="Georgia" w:hAnsi="Georgia" w:cs="Times New Roman"/>
                <w:sz w:val="16"/>
                <w:szCs w:val="16"/>
              </w:rPr>
              <w:t xml:space="preserve"> during the scene</w:t>
            </w:r>
            <w:r w:rsidRPr="00A341E9">
              <w:rPr>
                <w:rFonts w:ascii="Georgia" w:hAnsi="Georgia" w:cs="Times New Roman"/>
                <w:sz w:val="16"/>
                <w:szCs w:val="16"/>
              </w:rPr>
              <w:t>.</w:t>
            </w:r>
          </w:p>
          <w:p w:rsidR="00C34E64" w:rsidRDefault="00C34E64" w:rsidP="00F6693D">
            <w:pPr>
              <w:spacing w:line="0" w:lineRule="atLeast"/>
              <w:rPr>
                <w:rFonts w:ascii="Georgia" w:hAnsi="Georgia" w:cs="Times New Roman"/>
                <w:sz w:val="16"/>
                <w:szCs w:val="16"/>
              </w:rPr>
            </w:pPr>
            <w:r w:rsidRPr="00A341E9">
              <w:rPr>
                <w:rFonts w:ascii="Georgia" w:hAnsi="Georgia" w:cs="Times New Roman"/>
                <w:sz w:val="16"/>
                <w:szCs w:val="16"/>
              </w:rPr>
              <w:t>OR Students have</w:t>
            </w:r>
          </w:p>
          <w:p w:rsidR="00C34E64" w:rsidRPr="00191F62" w:rsidRDefault="00C34E64" w:rsidP="00F6693D">
            <w:pPr>
              <w:spacing w:line="0" w:lineRule="atLeast"/>
              <w:rPr>
                <w:rFonts w:ascii="Times" w:hAnsi="Times" w:cs="Times New Roman"/>
                <w:sz w:val="16"/>
                <w:szCs w:val="16"/>
              </w:rPr>
            </w:pPr>
            <w:proofErr w:type="gramStart"/>
            <w:r>
              <w:rPr>
                <w:rFonts w:ascii="Georgia" w:hAnsi="Georgia" w:cs="Times New Roman"/>
                <w:sz w:val="16"/>
                <w:szCs w:val="16"/>
              </w:rPr>
              <w:t>one</w:t>
            </w:r>
            <w:proofErr w:type="gramEnd"/>
            <w:r>
              <w:rPr>
                <w:rFonts w:ascii="Georgia" w:hAnsi="Georgia" w:cs="Times New Roman"/>
                <w:sz w:val="16"/>
                <w:szCs w:val="16"/>
              </w:rPr>
              <w:t xml:space="preserve"> to a Good ranking, but the other is missing. </w:t>
            </w:r>
            <w:r>
              <w:rPr>
                <w:rFonts w:ascii="Times" w:hAnsi="Times" w:cs="Times New Roman"/>
                <w:sz w:val="16"/>
                <w:szCs w:val="16"/>
              </w:rPr>
              <w:t xml:space="preserve"> </w:t>
            </w: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A341E9" w:rsidRDefault="00C34E64" w:rsidP="00F6693D">
            <w:pPr>
              <w:spacing w:line="0" w:lineRule="atLeast"/>
              <w:rPr>
                <w:rFonts w:ascii="Georgia" w:hAnsi="Georgia" w:cs="Times New Roman"/>
                <w:sz w:val="16"/>
                <w:szCs w:val="16"/>
              </w:rPr>
            </w:pPr>
            <w:r w:rsidRPr="00A341E9">
              <w:rPr>
                <w:rFonts w:ascii="Georgia" w:hAnsi="Georgia" w:cs="Times New Roman"/>
                <w:sz w:val="16"/>
                <w:szCs w:val="16"/>
              </w:rPr>
              <w:t xml:space="preserve">Students have both a room conflict and a physical obstacle, but neither </w:t>
            </w:r>
            <w:proofErr w:type="gramStart"/>
            <w:r w:rsidRPr="00A341E9">
              <w:rPr>
                <w:rFonts w:ascii="Georgia" w:hAnsi="Georgia" w:cs="Times New Roman"/>
                <w:sz w:val="16"/>
                <w:szCs w:val="16"/>
              </w:rPr>
              <w:t>are</w:t>
            </w:r>
            <w:proofErr w:type="gramEnd"/>
            <w:r w:rsidRPr="00A341E9">
              <w:rPr>
                <w:rFonts w:ascii="Georgia" w:hAnsi="Georgia" w:cs="Times New Roman"/>
                <w:sz w:val="16"/>
                <w:szCs w:val="16"/>
              </w:rPr>
              <w:t xml:space="preserve"> very strong or utilized to make the scene more interesting.</w:t>
            </w:r>
          </w:p>
          <w:p w:rsidR="00C34E64" w:rsidRPr="00191F62" w:rsidRDefault="00C34E64" w:rsidP="00F6693D">
            <w:pPr>
              <w:spacing w:line="0" w:lineRule="atLeast"/>
              <w:rPr>
                <w:rFonts w:ascii="Times" w:hAnsi="Times" w:cs="Times New Roman"/>
                <w:sz w:val="16"/>
                <w:szCs w:val="16"/>
              </w:rPr>
            </w:pPr>
            <w:r w:rsidRPr="00A341E9">
              <w:rPr>
                <w:rFonts w:ascii="Georgia" w:hAnsi="Georgia" w:cs="Times New Roman"/>
                <w:sz w:val="16"/>
                <w:szCs w:val="16"/>
              </w:rPr>
              <w:t xml:space="preserve">OR students have </w:t>
            </w:r>
            <w:proofErr w:type="gramStart"/>
            <w:r w:rsidRPr="00A341E9">
              <w:rPr>
                <w:rFonts w:ascii="Georgia" w:hAnsi="Georgia" w:cs="Times New Roman"/>
                <w:sz w:val="16"/>
                <w:szCs w:val="16"/>
              </w:rPr>
              <w:t>neither a room conflict or</w:t>
            </w:r>
            <w:proofErr w:type="gramEnd"/>
            <w:r w:rsidRPr="00A341E9">
              <w:rPr>
                <w:rFonts w:ascii="Georgia" w:hAnsi="Georgia" w:cs="Times New Roman"/>
                <w:sz w:val="16"/>
                <w:szCs w:val="16"/>
              </w:rPr>
              <w:t xml:space="preserve"> physical obstacle. (&lt;5)</w:t>
            </w: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spacing w:beforeLines="1" w:before="2" w:afterLines="1" w:after="2"/>
              <w:rPr>
                <w:rFonts w:ascii="Times" w:hAnsi="Times"/>
                <w:sz w:val="16"/>
                <w:szCs w:val="16"/>
              </w:rPr>
            </w:pPr>
          </w:p>
        </w:tc>
      </w:tr>
      <w:tr w:rsidR="00C34E64" w:rsidRPr="00002DD6" w:rsidTr="00F6693D">
        <w:tc>
          <w:tcPr>
            <w:tcW w:w="1083"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002DD6" w:rsidRDefault="00C34E64" w:rsidP="00F6693D">
            <w:pPr>
              <w:rPr>
                <w:rFonts w:ascii="Times" w:hAnsi="Times"/>
                <w:sz w:val="1"/>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sz w:val="16"/>
                <w:szCs w:val="16"/>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sz w:val="16"/>
                <w:szCs w:val="16"/>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sz w:val="16"/>
                <w:szCs w:val="16"/>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Pr="00191F62" w:rsidRDefault="00C34E64" w:rsidP="00F6693D">
            <w:pPr>
              <w:rPr>
                <w:rFonts w:ascii="Times" w:hAnsi="Times"/>
                <w:sz w:val="16"/>
                <w:szCs w:val="16"/>
              </w:rPr>
            </w:pPr>
          </w:p>
        </w:tc>
        <w:tc>
          <w:tcPr>
            <w:tcW w:w="612" w:type="dxa"/>
            <w:tcBorders>
              <w:top w:val="single" w:sz="4" w:space="0" w:color="000000"/>
              <w:left w:val="single" w:sz="4" w:space="0" w:color="000000"/>
              <w:bottom w:val="single" w:sz="4" w:space="0" w:color="000000"/>
              <w:right w:val="single" w:sz="4" w:space="0" w:color="000000"/>
            </w:tcBorders>
            <w:shd w:val="clear" w:color="auto" w:fill="auto"/>
            <w:tcMar>
              <w:top w:w="93" w:type="dxa"/>
              <w:left w:w="93" w:type="dxa"/>
              <w:bottom w:w="93" w:type="dxa"/>
              <w:right w:w="93" w:type="dxa"/>
            </w:tcMar>
          </w:tcPr>
          <w:p w:rsidR="00C34E64" w:rsidRDefault="00C34E64" w:rsidP="00F6693D">
            <w:pPr>
              <w:spacing w:line="0" w:lineRule="atLeast"/>
              <w:rPr>
                <w:rFonts w:ascii="Times" w:hAnsi="Times" w:cs="Times New Roman"/>
                <w:sz w:val="16"/>
                <w:szCs w:val="16"/>
              </w:rPr>
            </w:pPr>
            <w:r>
              <w:rPr>
                <w:rFonts w:ascii="Times" w:hAnsi="Times" w:cs="Times New Roman"/>
                <w:sz w:val="16"/>
                <w:szCs w:val="16"/>
              </w:rPr>
              <w:t xml:space="preserve">Total: </w:t>
            </w:r>
          </w:p>
          <w:p w:rsidR="00C34E64" w:rsidRPr="00191F62" w:rsidRDefault="00C34E64" w:rsidP="00F6693D">
            <w:pPr>
              <w:spacing w:line="0" w:lineRule="atLeast"/>
              <w:rPr>
                <w:rFonts w:ascii="Times" w:hAnsi="Times" w:cs="Times New Roman"/>
                <w:sz w:val="16"/>
                <w:szCs w:val="16"/>
              </w:rPr>
            </w:pPr>
            <w:r>
              <w:rPr>
                <w:rFonts w:ascii="Times" w:hAnsi="Times" w:cs="Times New Roman"/>
                <w:sz w:val="16"/>
                <w:szCs w:val="16"/>
              </w:rPr>
              <w:t>/100</w:t>
            </w:r>
          </w:p>
        </w:tc>
      </w:tr>
    </w:tbl>
    <w:p w:rsidR="00C34E64" w:rsidRDefault="00C34E64">
      <w:bookmarkStart w:id="0" w:name="_GoBack"/>
      <w:bookmarkEnd w:id="0"/>
    </w:p>
    <w:sectPr w:rsidR="00C34E64"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E64"/>
    <w:rsid w:val="000011C8"/>
    <w:rsid w:val="00003029"/>
    <w:rsid w:val="00003562"/>
    <w:rsid w:val="00003724"/>
    <w:rsid w:val="0000615C"/>
    <w:rsid w:val="00013283"/>
    <w:rsid w:val="0001769A"/>
    <w:rsid w:val="00017727"/>
    <w:rsid w:val="00017744"/>
    <w:rsid w:val="00022A03"/>
    <w:rsid w:val="00025B6B"/>
    <w:rsid w:val="00026FAB"/>
    <w:rsid w:val="00032747"/>
    <w:rsid w:val="00045828"/>
    <w:rsid w:val="00046384"/>
    <w:rsid w:val="000468D0"/>
    <w:rsid w:val="00051377"/>
    <w:rsid w:val="000546AE"/>
    <w:rsid w:val="00063981"/>
    <w:rsid w:val="0006407E"/>
    <w:rsid w:val="00070AC8"/>
    <w:rsid w:val="00071747"/>
    <w:rsid w:val="000720BD"/>
    <w:rsid w:val="0007302B"/>
    <w:rsid w:val="00074743"/>
    <w:rsid w:val="0007488D"/>
    <w:rsid w:val="000757B2"/>
    <w:rsid w:val="00080932"/>
    <w:rsid w:val="000812B7"/>
    <w:rsid w:val="0008243E"/>
    <w:rsid w:val="0008410A"/>
    <w:rsid w:val="000857D5"/>
    <w:rsid w:val="00094B9E"/>
    <w:rsid w:val="000A0A26"/>
    <w:rsid w:val="000A156C"/>
    <w:rsid w:val="000A5C50"/>
    <w:rsid w:val="000A678D"/>
    <w:rsid w:val="000A6B0C"/>
    <w:rsid w:val="000B5D15"/>
    <w:rsid w:val="000B620B"/>
    <w:rsid w:val="000B77C1"/>
    <w:rsid w:val="000C07B9"/>
    <w:rsid w:val="000C31BF"/>
    <w:rsid w:val="000D1B88"/>
    <w:rsid w:val="000D23DB"/>
    <w:rsid w:val="000D6B59"/>
    <w:rsid w:val="000E11DF"/>
    <w:rsid w:val="000E25FF"/>
    <w:rsid w:val="000E41D9"/>
    <w:rsid w:val="000E47AB"/>
    <w:rsid w:val="000E4CE7"/>
    <w:rsid w:val="000F1416"/>
    <w:rsid w:val="000F2787"/>
    <w:rsid w:val="000F7E06"/>
    <w:rsid w:val="00105168"/>
    <w:rsid w:val="00105533"/>
    <w:rsid w:val="00123467"/>
    <w:rsid w:val="001248C0"/>
    <w:rsid w:val="001253A5"/>
    <w:rsid w:val="001257CE"/>
    <w:rsid w:val="00126085"/>
    <w:rsid w:val="00127905"/>
    <w:rsid w:val="0013122A"/>
    <w:rsid w:val="00154E2D"/>
    <w:rsid w:val="001606C4"/>
    <w:rsid w:val="0016294E"/>
    <w:rsid w:val="0016416B"/>
    <w:rsid w:val="001653C5"/>
    <w:rsid w:val="0016574E"/>
    <w:rsid w:val="001708DF"/>
    <w:rsid w:val="0017253A"/>
    <w:rsid w:val="00182606"/>
    <w:rsid w:val="00186BC1"/>
    <w:rsid w:val="001958DD"/>
    <w:rsid w:val="00196828"/>
    <w:rsid w:val="001A0F14"/>
    <w:rsid w:val="001A1147"/>
    <w:rsid w:val="001A6872"/>
    <w:rsid w:val="001A6ECF"/>
    <w:rsid w:val="001B0D68"/>
    <w:rsid w:val="001B0F90"/>
    <w:rsid w:val="001B2831"/>
    <w:rsid w:val="001B4690"/>
    <w:rsid w:val="001B59BD"/>
    <w:rsid w:val="001C1FB9"/>
    <w:rsid w:val="001C429A"/>
    <w:rsid w:val="001C6414"/>
    <w:rsid w:val="001D3260"/>
    <w:rsid w:val="001D4F0C"/>
    <w:rsid w:val="001E0A7E"/>
    <w:rsid w:val="001E160B"/>
    <w:rsid w:val="001E1775"/>
    <w:rsid w:val="001E4488"/>
    <w:rsid w:val="001E4E54"/>
    <w:rsid w:val="001F2AB9"/>
    <w:rsid w:val="001F343A"/>
    <w:rsid w:val="001F61B7"/>
    <w:rsid w:val="0020132B"/>
    <w:rsid w:val="0020397D"/>
    <w:rsid w:val="00206B47"/>
    <w:rsid w:val="002220FF"/>
    <w:rsid w:val="002273BD"/>
    <w:rsid w:val="00235F79"/>
    <w:rsid w:val="00240BE0"/>
    <w:rsid w:val="00241ED6"/>
    <w:rsid w:val="00243BEE"/>
    <w:rsid w:val="002557E2"/>
    <w:rsid w:val="002624E9"/>
    <w:rsid w:val="00263469"/>
    <w:rsid w:val="002645EC"/>
    <w:rsid w:val="00266C6D"/>
    <w:rsid w:val="00271805"/>
    <w:rsid w:val="002737B0"/>
    <w:rsid w:val="00276756"/>
    <w:rsid w:val="00280FFA"/>
    <w:rsid w:val="002812ED"/>
    <w:rsid w:val="00283E60"/>
    <w:rsid w:val="00284A9C"/>
    <w:rsid w:val="002860D4"/>
    <w:rsid w:val="00291CA9"/>
    <w:rsid w:val="00294DA4"/>
    <w:rsid w:val="0029501D"/>
    <w:rsid w:val="00296408"/>
    <w:rsid w:val="00296557"/>
    <w:rsid w:val="002977ED"/>
    <w:rsid w:val="002A1190"/>
    <w:rsid w:val="002A7291"/>
    <w:rsid w:val="002B08E4"/>
    <w:rsid w:val="002B647B"/>
    <w:rsid w:val="002C0A5D"/>
    <w:rsid w:val="002C2376"/>
    <w:rsid w:val="002C455A"/>
    <w:rsid w:val="002D7E85"/>
    <w:rsid w:val="002E5B9F"/>
    <w:rsid w:val="002E6115"/>
    <w:rsid w:val="002E68B3"/>
    <w:rsid w:val="002E6E99"/>
    <w:rsid w:val="002F1443"/>
    <w:rsid w:val="002F3179"/>
    <w:rsid w:val="002F343B"/>
    <w:rsid w:val="002F4C3F"/>
    <w:rsid w:val="002F55AE"/>
    <w:rsid w:val="002F7FB4"/>
    <w:rsid w:val="00303DD4"/>
    <w:rsid w:val="003058F7"/>
    <w:rsid w:val="00306651"/>
    <w:rsid w:val="00307C0F"/>
    <w:rsid w:val="003100D3"/>
    <w:rsid w:val="00310A0A"/>
    <w:rsid w:val="00315284"/>
    <w:rsid w:val="00322C8F"/>
    <w:rsid w:val="00323736"/>
    <w:rsid w:val="00336920"/>
    <w:rsid w:val="00337E70"/>
    <w:rsid w:val="00343A02"/>
    <w:rsid w:val="00347A9D"/>
    <w:rsid w:val="00350302"/>
    <w:rsid w:val="00350ECD"/>
    <w:rsid w:val="00353B73"/>
    <w:rsid w:val="0035487D"/>
    <w:rsid w:val="003548FF"/>
    <w:rsid w:val="00354C47"/>
    <w:rsid w:val="003576C4"/>
    <w:rsid w:val="00357DC8"/>
    <w:rsid w:val="00357FDE"/>
    <w:rsid w:val="003622AA"/>
    <w:rsid w:val="0036613E"/>
    <w:rsid w:val="003677F1"/>
    <w:rsid w:val="00380B35"/>
    <w:rsid w:val="00385221"/>
    <w:rsid w:val="0038530C"/>
    <w:rsid w:val="00387CCA"/>
    <w:rsid w:val="00391C7C"/>
    <w:rsid w:val="00394581"/>
    <w:rsid w:val="00397C60"/>
    <w:rsid w:val="003A026C"/>
    <w:rsid w:val="003A111E"/>
    <w:rsid w:val="003A266C"/>
    <w:rsid w:val="003A363F"/>
    <w:rsid w:val="003A410B"/>
    <w:rsid w:val="003A44F0"/>
    <w:rsid w:val="003A7DBA"/>
    <w:rsid w:val="003B2873"/>
    <w:rsid w:val="003B4150"/>
    <w:rsid w:val="003B47AA"/>
    <w:rsid w:val="003B4A08"/>
    <w:rsid w:val="003B6020"/>
    <w:rsid w:val="003B759D"/>
    <w:rsid w:val="003B7B09"/>
    <w:rsid w:val="003C0473"/>
    <w:rsid w:val="003C3762"/>
    <w:rsid w:val="003C3C7F"/>
    <w:rsid w:val="003D174A"/>
    <w:rsid w:val="003D1809"/>
    <w:rsid w:val="003D3B9C"/>
    <w:rsid w:val="003D59A9"/>
    <w:rsid w:val="003E04D8"/>
    <w:rsid w:val="003E4090"/>
    <w:rsid w:val="003F1CAE"/>
    <w:rsid w:val="004123D3"/>
    <w:rsid w:val="00413F20"/>
    <w:rsid w:val="0041475F"/>
    <w:rsid w:val="004162F5"/>
    <w:rsid w:val="00425136"/>
    <w:rsid w:val="004260A7"/>
    <w:rsid w:val="00427E5D"/>
    <w:rsid w:val="0044122C"/>
    <w:rsid w:val="00441A06"/>
    <w:rsid w:val="00442902"/>
    <w:rsid w:val="004438C9"/>
    <w:rsid w:val="004517E2"/>
    <w:rsid w:val="004538CA"/>
    <w:rsid w:val="00453A9C"/>
    <w:rsid w:val="00453DFB"/>
    <w:rsid w:val="0045540F"/>
    <w:rsid w:val="00461887"/>
    <w:rsid w:val="00463C9F"/>
    <w:rsid w:val="0046473B"/>
    <w:rsid w:val="00466A77"/>
    <w:rsid w:val="00470C62"/>
    <w:rsid w:val="004823E0"/>
    <w:rsid w:val="004831DB"/>
    <w:rsid w:val="0048563D"/>
    <w:rsid w:val="0048716E"/>
    <w:rsid w:val="00487FD0"/>
    <w:rsid w:val="004913BD"/>
    <w:rsid w:val="004926D7"/>
    <w:rsid w:val="0049369E"/>
    <w:rsid w:val="004A39BE"/>
    <w:rsid w:val="004A518C"/>
    <w:rsid w:val="004A5AB6"/>
    <w:rsid w:val="004B302D"/>
    <w:rsid w:val="004B3B17"/>
    <w:rsid w:val="004C1253"/>
    <w:rsid w:val="004C42CE"/>
    <w:rsid w:val="004C51FE"/>
    <w:rsid w:val="004C5DBE"/>
    <w:rsid w:val="004D2F79"/>
    <w:rsid w:val="004D48EF"/>
    <w:rsid w:val="004D5B2B"/>
    <w:rsid w:val="004E1E70"/>
    <w:rsid w:val="004E4CA9"/>
    <w:rsid w:val="004E5B59"/>
    <w:rsid w:val="004F0012"/>
    <w:rsid w:val="004F0503"/>
    <w:rsid w:val="004F0E93"/>
    <w:rsid w:val="004F2F22"/>
    <w:rsid w:val="004F4293"/>
    <w:rsid w:val="004F7A9D"/>
    <w:rsid w:val="00502455"/>
    <w:rsid w:val="005045F8"/>
    <w:rsid w:val="005056DB"/>
    <w:rsid w:val="005112C8"/>
    <w:rsid w:val="005141FB"/>
    <w:rsid w:val="0051435F"/>
    <w:rsid w:val="00516007"/>
    <w:rsid w:val="005169AF"/>
    <w:rsid w:val="00517213"/>
    <w:rsid w:val="005239D1"/>
    <w:rsid w:val="00535077"/>
    <w:rsid w:val="00536018"/>
    <w:rsid w:val="00536065"/>
    <w:rsid w:val="005448C6"/>
    <w:rsid w:val="005470D8"/>
    <w:rsid w:val="00547BD5"/>
    <w:rsid w:val="00553564"/>
    <w:rsid w:val="00553742"/>
    <w:rsid w:val="0056114C"/>
    <w:rsid w:val="00561CC5"/>
    <w:rsid w:val="00564C17"/>
    <w:rsid w:val="005756CA"/>
    <w:rsid w:val="00576CCA"/>
    <w:rsid w:val="005777E2"/>
    <w:rsid w:val="00581E57"/>
    <w:rsid w:val="005826BF"/>
    <w:rsid w:val="00585C5F"/>
    <w:rsid w:val="00592938"/>
    <w:rsid w:val="00593775"/>
    <w:rsid w:val="0059503C"/>
    <w:rsid w:val="00597060"/>
    <w:rsid w:val="005A0B75"/>
    <w:rsid w:val="005A393C"/>
    <w:rsid w:val="005A41A6"/>
    <w:rsid w:val="005A4F8A"/>
    <w:rsid w:val="005A5120"/>
    <w:rsid w:val="005B1183"/>
    <w:rsid w:val="005B123C"/>
    <w:rsid w:val="005B1845"/>
    <w:rsid w:val="005B199B"/>
    <w:rsid w:val="005B348C"/>
    <w:rsid w:val="005B469A"/>
    <w:rsid w:val="005C026F"/>
    <w:rsid w:val="005C3A53"/>
    <w:rsid w:val="005D1D7F"/>
    <w:rsid w:val="005D4993"/>
    <w:rsid w:val="005D7D07"/>
    <w:rsid w:val="005E6909"/>
    <w:rsid w:val="005F1F6A"/>
    <w:rsid w:val="005F211A"/>
    <w:rsid w:val="005F62B8"/>
    <w:rsid w:val="005F7CA1"/>
    <w:rsid w:val="00602495"/>
    <w:rsid w:val="00603F76"/>
    <w:rsid w:val="00604BE1"/>
    <w:rsid w:val="00606395"/>
    <w:rsid w:val="006134B3"/>
    <w:rsid w:val="0061416C"/>
    <w:rsid w:val="00614B08"/>
    <w:rsid w:val="00617753"/>
    <w:rsid w:val="0061786B"/>
    <w:rsid w:val="0062286F"/>
    <w:rsid w:val="00625338"/>
    <w:rsid w:val="00626DC6"/>
    <w:rsid w:val="00630344"/>
    <w:rsid w:val="00633589"/>
    <w:rsid w:val="006348AB"/>
    <w:rsid w:val="006358AB"/>
    <w:rsid w:val="00642211"/>
    <w:rsid w:val="00643745"/>
    <w:rsid w:val="00643ABA"/>
    <w:rsid w:val="00643B87"/>
    <w:rsid w:val="006445AE"/>
    <w:rsid w:val="00646968"/>
    <w:rsid w:val="00651D86"/>
    <w:rsid w:val="006522FD"/>
    <w:rsid w:val="00653715"/>
    <w:rsid w:val="006552A8"/>
    <w:rsid w:val="00660257"/>
    <w:rsid w:val="00660CA9"/>
    <w:rsid w:val="0066534E"/>
    <w:rsid w:val="00671DC1"/>
    <w:rsid w:val="00672FFF"/>
    <w:rsid w:val="0067556C"/>
    <w:rsid w:val="006757F4"/>
    <w:rsid w:val="006769B9"/>
    <w:rsid w:val="00682509"/>
    <w:rsid w:val="006859B1"/>
    <w:rsid w:val="00686484"/>
    <w:rsid w:val="0069065B"/>
    <w:rsid w:val="00693424"/>
    <w:rsid w:val="00693F17"/>
    <w:rsid w:val="00695AA2"/>
    <w:rsid w:val="00696145"/>
    <w:rsid w:val="006A03C0"/>
    <w:rsid w:val="006A2253"/>
    <w:rsid w:val="006A60D1"/>
    <w:rsid w:val="006B0385"/>
    <w:rsid w:val="006B0CDC"/>
    <w:rsid w:val="006B36BE"/>
    <w:rsid w:val="006B5DA2"/>
    <w:rsid w:val="006B64FD"/>
    <w:rsid w:val="006C2E56"/>
    <w:rsid w:val="006C3BF5"/>
    <w:rsid w:val="006C5B37"/>
    <w:rsid w:val="006C6495"/>
    <w:rsid w:val="006D23BF"/>
    <w:rsid w:val="006D2437"/>
    <w:rsid w:val="006D526C"/>
    <w:rsid w:val="006E1A88"/>
    <w:rsid w:val="006E69A5"/>
    <w:rsid w:val="006F021D"/>
    <w:rsid w:val="006F03ED"/>
    <w:rsid w:val="007047AB"/>
    <w:rsid w:val="0070551C"/>
    <w:rsid w:val="00705F84"/>
    <w:rsid w:val="00706CC1"/>
    <w:rsid w:val="00712476"/>
    <w:rsid w:val="00715B78"/>
    <w:rsid w:val="0071780E"/>
    <w:rsid w:val="00721527"/>
    <w:rsid w:val="007235DB"/>
    <w:rsid w:val="00733A2E"/>
    <w:rsid w:val="00735D7B"/>
    <w:rsid w:val="00736F2E"/>
    <w:rsid w:val="00740A87"/>
    <w:rsid w:val="00742382"/>
    <w:rsid w:val="007433C2"/>
    <w:rsid w:val="00744292"/>
    <w:rsid w:val="007449C3"/>
    <w:rsid w:val="00745574"/>
    <w:rsid w:val="00747932"/>
    <w:rsid w:val="007535EA"/>
    <w:rsid w:val="00755B63"/>
    <w:rsid w:val="00773321"/>
    <w:rsid w:val="00773F7B"/>
    <w:rsid w:val="00774243"/>
    <w:rsid w:val="007761E8"/>
    <w:rsid w:val="00780138"/>
    <w:rsid w:val="00780338"/>
    <w:rsid w:val="0078252A"/>
    <w:rsid w:val="00782936"/>
    <w:rsid w:val="00784125"/>
    <w:rsid w:val="00791ECD"/>
    <w:rsid w:val="00792149"/>
    <w:rsid w:val="00794873"/>
    <w:rsid w:val="00796CB6"/>
    <w:rsid w:val="007A21B2"/>
    <w:rsid w:val="007A2D5A"/>
    <w:rsid w:val="007A53A8"/>
    <w:rsid w:val="007A6E81"/>
    <w:rsid w:val="007A7689"/>
    <w:rsid w:val="007B38F6"/>
    <w:rsid w:val="007B446C"/>
    <w:rsid w:val="007B55CF"/>
    <w:rsid w:val="007C038B"/>
    <w:rsid w:val="007C068F"/>
    <w:rsid w:val="007C4097"/>
    <w:rsid w:val="007C5100"/>
    <w:rsid w:val="007C6B75"/>
    <w:rsid w:val="007D326A"/>
    <w:rsid w:val="007E1929"/>
    <w:rsid w:val="007E3490"/>
    <w:rsid w:val="007E5C94"/>
    <w:rsid w:val="007E7CDD"/>
    <w:rsid w:val="007F276F"/>
    <w:rsid w:val="007F38B5"/>
    <w:rsid w:val="007F7C25"/>
    <w:rsid w:val="00803BA0"/>
    <w:rsid w:val="00804809"/>
    <w:rsid w:val="00805B57"/>
    <w:rsid w:val="0080790C"/>
    <w:rsid w:val="00810719"/>
    <w:rsid w:val="008108D1"/>
    <w:rsid w:val="00815312"/>
    <w:rsid w:val="00816383"/>
    <w:rsid w:val="00816DBA"/>
    <w:rsid w:val="008216AD"/>
    <w:rsid w:val="00823300"/>
    <w:rsid w:val="00830213"/>
    <w:rsid w:val="0083168D"/>
    <w:rsid w:val="00831E26"/>
    <w:rsid w:val="00832B85"/>
    <w:rsid w:val="00832CCA"/>
    <w:rsid w:val="00835DD8"/>
    <w:rsid w:val="00837157"/>
    <w:rsid w:val="00837889"/>
    <w:rsid w:val="00837CF9"/>
    <w:rsid w:val="00841909"/>
    <w:rsid w:val="00843036"/>
    <w:rsid w:val="00843C8E"/>
    <w:rsid w:val="008444D9"/>
    <w:rsid w:val="00846445"/>
    <w:rsid w:val="00846C2E"/>
    <w:rsid w:val="00852770"/>
    <w:rsid w:val="008535DF"/>
    <w:rsid w:val="008537F7"/>
    <w:rsid w:val="00854B1A"/>
    <w:rsid w:val="0086094B"/>
    <w:rsid w:val="008642C6"/>
    <w:rsid w:val="00865622"/>
    <w:rsid w:val="008671CE"/>
    <w:rsid w:val="00867BC3"/>
    <w:rsid w:val="00872071"/>
    <w:rsid w:val="0087261E"/>
    <w:rsid w:val="00886540"/>
    <w:rsid w:val="00886A2C"/>
    <w:rsid w:val="008915F2"/>
    <w:rsid w:val="0089568B"/>
    <w:rsid w:val="0089584D"/>
    <w:rsid w:val="00897B33"/>
    <w:rsid w:val="008A0058"/>
    <w:rsid w:val="008A0F35"/>
    <w:rsid w:val="008A32F8"/>
    <w:rsid w:val="008A4079"/>
    <w:rsid w:val="008A409C"/>
    <w:rsid w:val="008A620E"/>
    <w:rsid w:val="008A7C16"/>
    <w:rsid w:val="008B1463"/>
    <w:rsid w:val="008C0400"/>
    <w:rsid w:val="008C1EC8"/>
    <w:rsid w:val="008C7480"/>
    <w:rsid w:val="008C7C1F"/>
    <w:rsid w:val="008D08B5"/>
    <w:rsid w:val="008D515D"/>
    <w:rsid w:val="008E0584"/>
    <w:rsid w:val="008E089D"/>
    <w:rsid w:val="008E1333"/>
    <w:rsid w:val="008E27B3"/>
    <w:rsid w:val="008E7964"/>
    <w:rsid w:val="008E7AD5"/>
    <w:rsid w:val="008F318F"/>
    <w:rsid w:val="008F3838"/>
    <w:rsid w:val="008F4465"/>
    <w:rsid w:val="008F6430"/>
    <w:rsid w:val="008F6838"/>
    <w:rsid w:val="008F71E9"/>
    <w:rsid w:val="008F79EE"/>
    <w:rsid w:val="008F7E68"/>
    <w:rsid w:val="00905D21"/>
    <w:rsid w:val="0091480C"/>
    <w:rsid w:val="0092051E"/>
    <w:rsid w:val="0092221C"/>
    <w:rsid w:val="00923C4B"/>
    <w:rsid w:val="00925E75"/>
    <w:rsid w:val="0092677B"/>
    <w:rsid w:val="0092744C"/>
    <w:rsid w:val="00927C99"/>
    <w:rsid w:val="00933727"/>
    <w:rsid w:val="009369AE"/>
    <w:rsid w:val="009430AF"/>
    <w:rsid w:val="00954B80"/>
    <w:rsid w:val="00954CE1"/>
    <w:rsid w:val="009559BF"/>
    <w:rsid w:val="0095666A"/>
    <w:rsid w:val="009630AF"/>
    <w:rsid w:val="00967A50"/>
    <w:rsid w:val="00970A98"/>
    <w:rsid w:val="00971912"/>
    <w:rsid w:val="00973DA4"/>
    <w:rsid w:val="009751D8"/>
    <w:rsid w:val="00981146"/>
    <w:rsid w:val="009872B6"/>
    <w:rsid w:val="009874D2"/>
    <w:rsid w:val="009877C3"/>
    <w:rsid w:val="00993798"/>
    <w:rsid w:val="00996D79"/>
    <w:rsid w:val="00996E25"/>
    <w:rsid w:val="00997EAD"/>
    <w:rsid w:val="009A2C46"/>
    <w:rsid w:val="009A5251"/>
    <w:rsid w:val="009A573F"/>
    <w:rsid w:val="009A64EB"/>
    <w:rsid w:val="009A695A"/>
    <w:rsid w:val="009B104C"/>
    <w:rsid w:val="009B15CA"/>
    <w:rsid w:val="009B373E"/>
    <w:rsid w:val="009C1A7A"/>
    <w:rsid w:val="009D32C0"/>
    <w:rsid w:val="009D52B7"/>
    <w:rsid w:val="009D5571"/>
    <w:rsid w:val="009D6FFC"/>
    <w:rsid w:val="009E044D"/>
    <w:rsid w:val="009E29B6"/>
    <w:rsid w:val="009E4884"/>
    <w:rsid w:val="009E5FE0"/>
    <w:rsid w:val="009F769F"/>
    <w:rsid w:val="00A0144E"/>
    <w:rsid w:val="00A034D9"/>
    <w:rsid w:val="00A06991"/>
    <w:rsid w:val="00A07B44"/>
    <w:rsid w:val="00A12350"/>
    <w:rsid w:val="00A12E90"/>
    <w:rsid w:val="00A12F03"/>
    <w:rsid w:val="00A132A5"/>
    <w:rsid w:val="00A14AC3"/>
    <w:rsid w:val="00A16A51"/>
    <w:rsid w:val="00A206D8"/>
    <w:rsid w:val="00A23292"/>
    <w:rsid w:val="00A23417"/>
    <w:rsid w:val="00A302AF"/>
    <w:rsid w:val="00A31561"/>
    <w:rsid w:val="00A33048"/>
    <w:rsid w:val="00A350E2"/>
    <w:rsid w:val="00A35C57"/>
    <w:rsid w:val="00A401CE"/>
    <w:rsid w:val="00A44C25"/>
    <w:rsid w:val="00A45A28"/>
    <w:rsid w:val="00A45D22"/>
    <w:rsid w:val="00A53B83"/>
    <w:rsid w:val="00A545AD"/>
    <w:rsid w:val="00A5511B"/>
    <w:rsid w:val="00A57C00"/>
    <w:rsid w:val="00A61CA7"/>
    <w:rsid w:val="00A662E7"/>
    <w:rsid w:val="00A70399"/>
    <w:rsid w:val="00A705D9"/>
    <w:rsid w:val="00A716EB"/>
    <w:rsid w:val="00A8344B"/>
    <w:rsid w:val="00A84B6E"/>
    <w:rsid w:val="00A8512E"/>
    <w:rsid w:val="00A85B5F"/>
    <w:rsid w:val="00A87501"/>
    <w:rsid w:val="00A9014A"/>
    <w:rsid w:val="00A956AC"/>
    <w:rsid w:val="00A96289"/>
    <w:rsid w:val="00AA3321"/>
    <w:rsid w:val="00AA7411"/>
    <w:rsid w:val="00AB19C5"/>
    <w:rsid w:val="00AC11CE"/>
    <w:rsid w:val="00AC280D"/>
    <w:rsid w:val="00AC31C5"/>
    <w:rsid w:val="00AC6E7F"/>
    <w:rsid w:val="00AD111F"/>
    <w:rsid w:val="00AD45E8"/>
    <w:rsid w:val="00AD4B72"/>
    <w:rsid w:val="00AF1382"/>
    <w:rsid w:val="00AF5C7C"/>
    <w:rsid w:val="00AF6439"/>
    <w:rsid w:val="00B05908"/>
    <w:rsid w:val="00B05D37"/>
    <w:rsid w:val="00B11CE8"/>
    <w:rsid w:val="00B206C6"/>
    <w:rsid w:val="00B21565"/>
    <w:rsid w:val="00B235AF"/>
    <w:rsid w:val="00B2461C"/>
    <w:rsid w:val="00B24734"/>
    <w:rsid w:val="00B276E8"/>
    <w:rsid w:val="00B3383D"/>
    <w:rsid w:val="00B342E0"/>
    <w:rsid w:val="00B34A99"/>
    <w:rsid w:val="00B35E04"/>
    <w:rsid w:val="00B36D5B"/>
    <w:rsid w:val="00B42392"/>
    <w:rsid w:val="00B45438"/>
    <w:rsid w:val="00B47555"/>
    <w:rsid w:val="00B47ADF"/>
    <w:rsid w:val="00B51169"/>
    <w:rsid w:val="00B51963"/>
    <w:rsid w:val="00B525B9"/>
    <w:rsid w:val="00B52779"/>
    <w:rsid w:val="00B53939"/>
    <w:rsid w:val="00B53FAD"/>
    <w:rsid w:val="00B60793"/>
    <w:rsid w:val="00B6356A"/>
    <w:rsid w:val="00B6370E"/>
    <w:rsid w:val="00B65115"/>
    <w:rsid w:val="00B668C1"/>
    <w:rsid w:val="00B7115E"/>
    <w:rsid w:val="00B742F3"/>
    <w:rsid w:val="00B75169"/>
    <w:rsid w:val="00B826AD"/>
    <w:rsid w:val="00B83AA6"/>
    <w:rsid w:val="00B86493"/>
    <w:rsid w:val="00B8693B"/>
    <w:rsid w:val="00B9012D"/>
    <w:rsid w:val="00B91D83"/>
    <w:rsid w:val="00B930C6"/>
    <w:rsid w:val="00B959AD"/>
    <w:rsid w:val="00B963B3"/>
    <w:rsid w:val="00B96689"/>
    <w:rsid w:val="00BA1FE3"/>
    <w:rsid w:val="00BA36D6"/>
    <w:rsid w:val="00BA7647"/>
    <w:rsid w:val="00BB5956"/>
    <w:rsid w:val="00BB76E3"/>
    <w:rsid w:val="00BC47E7"/>
    <w:rsid w:val="00BC6749"/>
    <w:rsid w:val="00BC76EE"/>
    <w:rsid w:val="00BD7969"/>
    <w:rsid w:val="00BE32F1"/>
    <w:rsid w:val="00BE6B87"/>
    <w:rsid w:val="00BF2971"/>
    <w:rsid w:val="00BF3ECC"/>
    <w:rsid w:val="00BF5F0A"/>
    <w:rsid w:val="00BF6272"/>
    <w:rsid w:val="00C0319A"/>
    <w:rsid w:val="00C06CA1"/>
    <w:rsid w:val="00C1196B"/>
    <w:rsid w:val="00C14A57"/>
    <w:rsid w:val="00C15F8C"/>
    <w:rsid w:val="00C17CB0"/>
    <w:rsid w:val="00C2228E"/>
    <w:rsid w:val="00C258AA"/>
    <w:rsid w:val="00C25FBE"/>
    <w:rsid w:val="00C27F75"/>
    <w:rsid w:val="00C27FFA"/>
    <w:rsid w:val="00C30669"/>
    <w:rsid w:val="00C315D8"/>
    <w:rsid w:val="00C32338"/>
    <w:rsid w:val="00C334A0"/>
    <w:rsid w:val="00C33B60"/>
    <w:rsid w:val="00C34E64"/>
    <w:rsid w:val="00C34F57"/>
    <w:rsid w:val="00C37C10"/>
    <w:rsid w:val="00C44192"/>
    <w:rsid w:val="00C45A74"/>
    <w:rsid w:val="00C471E1"/>
    <w:rsid w:val="00C4753C"/>
    <w:rsid w:val="00C55A69"/>
    <w:rsid w:val="00C56D88"/>
    <w:rsid w:val="00C60381"/>
    <w:rsid w:val="00C61328"/>
    <w:rsid w:val="00C65A98"/>
    <w:rsid w:val="00C72EC8"/>
    <w:rsid w:val="00C733E0"/>
    <w:rsid w:val="00C734E8"/>
    <w:rsid w:val="00C73E05"/>
    <w:rsid w:val="00C74F1B"/>
    <w:rsid w:val="00C85A83"/>
    <w:rsid w:val="00C876C3"/>
    <w:rsid w:val="00C933BC"/>
    <w:rsid w:val="00C96768"/>
    <w:rsid w:val="00CA0BC7"/>
    <w:rsid w:val="00CB0885"/>
    <w:rsid w:val="00CB77CA"/>
    <w:rsid w:val="00CC0E88"/>
    <w:rsid w:val="00CC2873"/>
    <w:rsid w:val="00CC3585"/>
    <w:rsid w:val="00CC6FD5"/>
    <w:rsid w:val="00CD0B9A"/>
    <w:rsid w:val="00CD0FB7"/>
    <w:rsid w:val="00CD2AC0"/>
    <w:rsid w:val="00CD59B3"/>
    <w:rsid w:val="00CD7B24"/>
    <w:rsid w:val="00CE267C"/>
    <w:rsid w:val="00CF2722"/>
    <w:rsid w:val="00CF4408"/>
    <w:rsid w:val="00CF44C1"/>
    <w:rsid w:val="00D02E7E"/>
    <w:rsid w:val="00D042A4"/>
    <w:rsid w:val="00D04629"/>
    <w:rsid w:val="00D0682E"/>
    <w:rsid w:val="00D16D2C"/>
    <w:rsid w:val="00D26C16"/>
    <w:rsid w:val="00D30199"/>
    <w:rsid w:val="00D305E2"/>
    <w:rsid w:val="00D334DC"/>
    <w:rsid w:val="00D372F5"/>
    <w:rsid w:val="00D3737F"/>
    <w:rsid w:val="00D378D6"/>
    <w:rsid w:val="00D404A2"/>
    <w:rsid w:val="00D4081A"/>
    <w:rsid w:val="00D40ED7"/>
    <w:rsid w:val="00D40F84"/>
    <w:rsid w:val="00D42F1F"/>
    <w:rsid w:val="00D43E85"/>
    <w:rsid w:val="00D51441"/>
    <w:rsid w:val="00D52ACA"/>
    <w:rsid w:val="00D5454E"/>
    <w:rsid w:val="00D56044"/>
    <w:rsid w:val="00D6165E"/>
    <w:rsid w:val="00D61883"/>
    <w:rsid w:val="00D65128"/>
    <w:rsid w:val="00D6563E"/>
    <w:rsid w:val="00D67DB2"/>
    <w:rsid w:val="00D7051C"/>
    <w:rsid w:val="00D768E2"/>
    <w:rsid w:val="00D77141"/>
    <w:rsid w:val="00D8139F"/>
    <w:rsid w:val="00D8567F"/>
    <w:rsid w:val="00D86CB8"/>
    <w:rsid w:val="00D905DB"/>
    <w:rsid w:val="00D93A2B"/>
    <w:rsid w:val="00D95A9C"/>
    <w:rsid w:val="00D97EE5"/>
    <w:rsid w:val="00DA4736"/>
    <w:rsid w:val="00DA7DB2"/>
    <w:rsid w:val="00DB397B"/>
    <w:rsid w:val="00DB4A12"/>
    <w:rsid w:val="00DB5B15"/>
    <w:rsid w:val="00DB61F8"/>
    <w:rsid w:val="00DB69B7"/>
    <w:rsid w:val="00DB6FCF"/>
    <w:rsid w:val="00DB7623"/>
    <w:rsid w:val="00DC12F6"/>
    <w:rsid w:val="00DD14C1"/>
    <w:rsid w:val="00DD1BAB"/>
    <w:rsid w:val="00DD25F1"/>
    <w:rsid w:val="00DD3343"/>
    <w:rsid w:val="00DD74D3"/>
    <w:rsid w:val="00DE1AE9"/>
    <w:rsid w:val="00DE1BF6"/>
    <w:rsid w:val="00DE4781"/>
    <w:rsid w:val="00DE6E5C"/>
    <w:rsid w:val="00DE7AD2"/>
    <w:rsid w:val="00DF0CCD"/>
    <w:rsid w:val="00DF0E87"/>
    <w:rsid w:val="00DF3602"/>
    <w:rsid w:val="00DF571B"/>
    <w:rsid w:val="00DF6CD4"/>
    <w:rsid w:val="00E00EEF"/>
    <w:rsid w:val="00E00F35"/>
    <w:rsid w:val="00E103B1"/>
    <w:rsid w:val="00E10D0E"/>
    <w:rsid w:val="00E141EA"/>
    <w:rsid w:val="00E14385"/>
    <w:rsid w:val="00E1592F"/>
    <w:rsid w:val="00E1733B"/>
    <w:rsid w:val="00E20E18"/>
    <w:rsid w:val="00E22A8D"/>
    <w:rsid w:val="00E31C4A"/>
    <w:rsid w:val="00E321C5"/>
    <w:rsid w:val="00E374B3"/>
    <w:rsid w:val="00E4604A"/>
    <w:rsid w:val="00E51CC8"/>
    <w:rsid w:val="00E61CCC"/>
    <w:rsid w:val="00E62580"/>
    <w:rsid w:val="00E629DB"/>
    <w:rsid w:val="00E66610"/>
    <w:rsid w:val="00E71ED5"/>
    <w:rsid w:val="00E74312"/>
    <w:rsid w:val="00E74F85"/>
    <w:rsid w:val="00E75152"/>
    <w:rsid w:val="00E80FF9"/>
    <w:rsid w:val="00E81E25"/>
    <w:rsid w:val="00E9191C"/>
    <w:rsid w:val="00E92DFA"/>
    <w:rsid w:val="00E933E5"/>
    <w:rsid w:val="00E933F3"/>
    <w:rsid w:val="00E93E0D"/>
    <w:rsid w:val="00E9496C"/>
    <w:rsid w:val="00EA31DD"/>
    <w:rsid w:val="00EA34E6"/>
    <w:rsid w:val="00EA634A"/>
    <w:rsid w:val="00EA6E3A"/>
    <w:rsid w:val="00EB3F38"/>
    <w:rsid w:val="00EB4CEC"/>
    <w:rsid w:val="00EB7204"/>
    <w:rsid w:val="00EB7498"/>
    <w:rsid w:val="00EC076F"/>
    <w:rsid w:val="00EC37C6"/>
    <w:rsid w:val="00EC4859"/>
    <w:rsid w:val="00EC67D4"/>
    <w:rsid w:val="00EC6B66"/>
    <w:rsid w:val="00ED284B"/>
    <w:rsid w:val="00ED3A97"/>
    <w:rsid w:val="00ED615A"/>
    <w:rsid w:val="00ED6EF2"/>
    <w:rsid w:val="00EE58E3"/>
    <w:rsid w:val="00EF70BE"/>
    <w:rsid w:val="00F04EBA"/>
    <w:rsid w:val="00F05D09"/>
    <w:rsid w:val="00F060D4"/>
    <w:rsid w:val="00F06DB4"/>
    <w:rsid w:val="00F07E6A"/>
    <w:rsid w:val="00F12368"/>
    <w:rsid w:val="00F13B9E"/>
    <w:rsid w:val="00F153F9"/>
    <w:rsid w:val="00F221AA"/>
    <w:rsid w:val="00F22919"/>
    <w:rsid w:val="00F23BA1"/>
    <w:rsid w:val="00F257E9"/>
    <w:rsid w:val="00F25F36"/>
    <w:rsid w:val="00F3558B"/>
    <w:rsid w:val="00F43989"/>
    <w:rsid w:val="00F441E0"/>
    <w:rsid w:val="00F4712F"/>
    <w:rsid w:val="00F51FFD"/>
    <w:rsid w:val="00F52238"/>
    <w:rsid w:val="00F612B1"/>
    <w:rsid w:val="00F657A3"/>
    <w:rsid w:val="00F7444A"/>
    <w:rsid w:val="00F746AF"/>
    <w:rsid w:val="00F750D4"/>
    <w:rsid w:val="00F76F3A"/>
    <w:rsid w:val="00F77B8F"/>
    <w:rsid w:val="00F77D5A"/>
    <w:rsid w:val="00F8232A"/>
    <w:rsid w:val="00F85398"/>
    <w:rsid w:val="00F86BF2"/>
    <w:rsid w:val="00F909B3"/>
    <w:rsid w:val="00F91D5B"/>
    <w:rsid w:val="00F93C66"/>
    <w:rsid w:val="00FA2435"/>
    <w:rsid w:val="00FA54C3"/>
    <w:rsid w:val="00FB53C0"/>
    <w:rsid w:val="00FB5E91"/>
    <w:rsid w:val="00FB6847"/>
    <w:rsid w:val="00FC2FB1"/>
    <w:rsid w:val="00FC5618"/>
    <w:rsid w:val="00FC5DB1"/>
    <w:rsid w:val="00FC73F6"/>
    <w:rsid w:val="00FD03E3"/>
    <w:rsid w:val="00FD100D"/>
    <w:rsid w:val="00FD2853"/>
    <w:rsid w:val="00FD3AA9"/>
    <w:rsid w:val="00FD4D40"/>
    <w:rsid w:val="00FD55FB"/>
    <w:rsid w:val="00FE08D3"/>
    <w:rsid w:val="00FE7827"/>
    <w:rsid w:val="00FF0BA8"/>
    <w:rsid w:val="00FF3F6A"/>
    <w:rsid w:val="00FF5361"/>
    <w:rsid w:val="00FF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64"/>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E64"/>
    <w:pPr>
      <w:spacing w:after="0"/>
    </w:pPr>
    <w:rPr>
      <w:rFonts w:asciiTheme="minorHAnsi" w:hAnsiTheme="min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2015-02-03T18:11:00Z</dcterms:created>
  <dcterms:modified xsi:type="dcterms:W3CDTF">2015-02-03T18:11:00Z</dcterms:modified>
</cp:coreProperties>
</file>